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B3486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3486F" w:rsidRDefault="00AF2DF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86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3486F" w:rsidRDefault="00AF2DF3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  <w:t>&lt;</w:t>
            </w:r>
            <w:r>
              <w:rPr>
                <w:sz w:val="48"/>
              </w:rPr>
              <w:t>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B3486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3486F" w:rsidRDefault="00AF2DF3">
            <w:pPr>
              <w:pStyle w:val="ConsPlusTitlePage0"/>
              <w:jc w:val="center"/>
            </w:pPr>
            <w:r>
              <w:rPr>
                <w:sz w:val="28"/>
              </w:rPr>
              <w:t>Доку</w:t>
            </w:r>
            <w:r>
              <w:rPr>
                <w:sz w:val="28"/>
              </w:rPr>
              <w:t xml:space="preserve">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B3486F" w:rsidRDefault="00B3486F">
      <w:pPr>
        <w:pStyle w:val="ConsPlusNormal0"/>
        <w:sectPr w:rsidR="00B3486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3486F" w:rsidRDefault="00B3486F">
      <w:pPr>
        <w:pStyle w:val="ConsPlusNormal0"/>
        <w:jc w:val="both"/>
        <w:outlineLvl w:val="0"/>
      </w:pPr>
    </w:p>
    <w:p w:rsidR="00B3486F" w:rsidRDefault="00AF2DF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3486F" w:rsidRDefault="00B3486F">
      <w:pPr>
        <w:pStyle w:val="ConsPlusTitle0"/>
        <w:jc w:val="both"/>
      </w:pPr>
    </w:p>
    <w:p w:rsidR="00B3486F" w:rsidRDefault="00AF2DF3">
      <w:pPr>
        <w:pStyle w:val="ConsPlusTitle0"/>
        <w:jc w:val="center"/>
      </w:pPr>
      <w:r>
        <w:t>РАСПОРЯЖЕНИЕ</w:t>
      </w:r>
    </w:p>
    <w:p w:rsidR="00B3486F" w:rsidRDefault="00AF2DF3">
      <w:pPr>
        <w:pStyle w:val="ConsPlusTitle0"/>
        <w:jc w:val="center"/>
      </w:pPr>
      <w:r>
        <w:t>от 18 декабря 2025 г. N 3867-р</w:t>
      </w:r>
    </w:p>
    <w:p w:rsidR="00B3486F" w:rsidRDefault="00B3486F">
      <w:pPr>
        <w:pStyle w:val="ConsPlusNormal0"/>
        <w:jc w:val="both"/>
      </w:pPr>
    </w:p>
    <w:p w:rsidR="00B3486F" w:rsidRDefault="00AF2DF3">
      <w:pPr>
        <w:pStyle w:val="ConsPlusNormal0"/>
        <w:ind w:firstLine="540"/>
        <w:jc w:val="both"/>
      </w:pPr>
      <w:r>
        <w:t>1. Утвердить:</w:t>
      </w:r>
    </w:p>
    <w:p w:rsidR="00B3486F" w:rsidRDefault="00B3486F">
      <w:pPr>
        <w:pStyle w:val="ConsPlusNormal0"/>
        <w:spacing w:before="240"/>
        <w:ind w:firstLine="540"/>
        <w:jc w:val="both"/>
      </w:pPr>
      <w:hyperlink w:anchor="P26" w:tooltip="ПЕРЕЧЕНЬ">
        <w:r w:rsidR="00AF2DF3">
          <w:rPr>
            <w:color w:val="0000FF"/>
          </w:rPr>
          <w:t>перечень</w:t>
        </w:r>
      </w:hyperlink>
      <w:r w:rsidR="00AF2DF3">
        <w:t xml:space="preserve"> жизненно необходимых и важнейших лекарственных препаратов для медицинского применения;</w:t>
      </w:r>
    </w:p>
    <w:p w:rsidR="00B3486F" w:rsidRDefault="00B3486F">
      <w:pPr>
        <w:pStyle w:val="ConsPlusNormal0"/>
        <w:spacing w:before="240"/>
        <w:ind w:firstLine="540"/>
        <w:jc w:val="both"/>
      </w:pPr>
      <w:hyperlink w:anchor="P3621" w:tooltip="ПЕРЕЧЕНЬ">
        <w:r w:rsidR="00AF2DF3">
          <w:rPr>
            <w:color w:val="0000FF"/>
          </w:rPr>
          <w:t>перечень</w:t>
        </w:r>
      </w:hyperlink>
      <w:r w:rsidR="00AF2DF3"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</w:t>
      </w:r>
      <w:r w:rsidR="00AF2DF3">
        <w:t>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</w:t>
      </w:r>
      <w:r w:rsidR="00AF2DF3">
        <w:t>осле трансплантации органов и (или) тканей;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Российской Фед</w:t>
      </w:r>
      <w:r>
        <w:t xml:space="preserve">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B3486F" w:rsidRDefault="00B3486F">
      <w:pPr>
        <w:pStyle w:val="ConsPlusNormal0"/>
        <w:jc w:val="both"/>
      </w:pPr>
    </w:p>
    <w:p w:rsidR="00B3486F" w:rsidRDefault="00AF2DF3">
      <w:pPr>
        <w:pStyle w:val="ConsPlusNormal0"/>
        <w:jc w:val="right"/>
      </w:pPr>
      <w:r>
        <w:t>Председатель Правительства</w:t>
      </w:r>
    </w:p>
    <w:p w:rsidR="00B3486F" w:rsidRDefault="00AF2DF3">
      <w:pPr>
        <w:pStyle w:val="ConsPlusNormal0"/>
        <w:jc w:val="right"/>
      </w:pPr>
      <w:r>
        <w:t>Российской Федерации</w:t>
      </w:r>
    </w:p>
    <w:p w:rsidR="00B3486F" w:rsidRDefault="00AF2DF3">
      <w:pPr>
        <w:pStyle w:val="ConsPlusNormal0"/>
        <w:jc w:val="right"/>
      </w:pPr>
      <w:r>
        <w:t>М.МИШУСТИН</w:t>
      </w:r>
    </w:p>
    <w:p w:rsidR="00B3486F" w:rsidRDefault="00B3486F">
      <w:pPr>
        <w:pStyle w:val="ConsPlusNormal0"/>
        <w:jc w:val="both"/>
      </w:pPr>
    </w:p>
    <w:p w:rsidR="00B3486F" w:rsidRDefault="00B3486F">
      <w:pPr>
        <w:pStyle w:val="ConsPlusNormal0"/>
        <w:jc w:val="both"/>
      </w:pPr>
    </w:p>
    <w:p w:rsidR="00B3486F" w:rsidRDefault="00B3486F">
      <w:pPr>
        <w:pStyle w:val="ConsPlusNormal0"/>
        <w:jc w:val="both"/>
      </w:pPr>
    </w:p>
    <w:p w:rsidR="00B3486F" w:rsidRDefault="00B3486F">
      <w:pPr>
        <w:pStyle w:val="ConsPlusNormal0"/>
        <w:jc w:val="both"/>
      </w:pPr>
    </w:p>
    <w:p w:rsidR="00B3486F" w:rsidRDefault="00B3486F">
      <w:pPr>
        <w:pStyle w:val="ConsPlusNormal0"/>
        <w:jc w:val="both"/>
      </w:pPr>
    </w:p>
    <w:p w:rsidR="00B3486F" w:rsidRDefault="00AF2DF3">
      <w:pPr>
        <w:pStyle w:val="ConsPlusNormal0"/>
        <w:jc w:val="right"/>
        <w:outlineLvl w:val="0"/>
      </w:pPr>
      <w:r>
        <w:t>Утвержден</w:t>
      </w:r>
    </w:p>
    <w:p w:rsidR="00B3486F" w:rsidRDefault="00AF2DF3">
      <w:pPr>
        <w:pStyle w:val="ConsPlusNormal0"/>
        <w:jc w:val="right"/>
      </w:pPr>
      <w:r>
        <w:t>распоряжением Правительства</w:t>
      </w:r>
    </w:p>
    <w:p w:rsidR="00B3486F" w:rsidRDefault="00AF2DF3">
      <w:pPr>
        <w:pStyle w:val="ConsPlusNormal0"/>
        <w:jc w:val="right"/>
      </w:pPr>
      <w:r>
        <w:t>Российской Федерации</w:t>
      </w:r>
    </w:p>
    <w:p w:rsidR="00B3486F" w:rsidRDefault="00AF2DF3">
      <w:pPr>
        <w:pStyle w:val="ConsPlusNormal0"/>
        <w:jc w:val="right"/>
      </w:pPr>
      <w:r>
        <w:t>от 18 декабря 2025 г. N 3867-р</w:t>
      </w:r>
    </w:p>
    <w:p w:rsidR="00B3486F" w:rsidRDefault="00B3486F">
      <w:pPr>
        <w:pStyle w:val="ConsPlusNormal0"/>
        <w:ind w:firstLine="540"/>
        <w:jc w:val="both"/>
      </w:pPr>
    </w:p>
    <w:p w:rsidR="00B3486F" w:rsidRDefault="00AF2DF3">
      <w:pPr>
        <w:pStyle w:val="ConsPlusTitle0"/>
        <w:jc w:val="center"/>
      </w:pPr>
      <w:bookmarkStart w:id="0" w:name="P26"/>
      <w:bookmarkEnd w:id="0"/>
      <w:r>
        <w:t>ПЕРЕЧЕНЬ</w:t>
      </w:r>
    </w:p>
    <w:p w:rsidR="00B3486F" w:rsidRDefault="00AF2DF3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B3486F" w:rsidRDefault="00AF2DF3">
      <w:pPr>
        <w:pStyle w:val="ConsPlusTitle0"/>
        <w:jc w:val="center"/>
      </w:pPr>
      <w:r>
        <w:t>ДЛЯ МЕДИЦИНСКОГО ПРИМЕНЕНИЯ</w:t>
      </w:r>
    </w:p>
    <w:p w:rsidR="00B3486F" w:rsidRDefault="00B3486F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2608"/>
        <w:gridCol w:w="1644"/>
        <w:gridCol w:w="3685"/>
      </w:tblGrid>
      <w:tr w:rsidR="00B3486F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86F" w:rsidRDefault="00AF2DF3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Анатомо-терапевти</w:t>
            </w:r>
            <w:r>
              <w:t>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</w:t>
            </w:r>
            <w:r>
              <w:t>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снижающие моторику желудочно-ки</w:t>
            </w:r>
            <w:r>
              <w:t>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или мягкие лекарственные формы для местного</w:t>
            </w:r>
            <w:r>
              <w:t xml:space="preserve"> ректального применения, за исключением пены ректальной;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B3486F" w:rsidRDefault="00AF2DF3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</w:t>
            </w:r>
            <w:r>
              <w:t>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</w:t>
            </w:r>
            <w:r>
              <w:t>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</w:t>
            </w:r>
            <w:r>
              <w:t>дких лекарственных форм для приема внутрь, за исключением таблеток шипучих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фактор свертывания</w:t>
            </w:r>
            <w:r>
              <w:t xml:space="preserve">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половые гормоны и модуляторы полово</w:t>
            </w:r>
            <w:r>
              <w:t>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</w:t>
            </w:r>
            <w:r>
              <w:t>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</w:t>
            </w:r>
            <w:r>
              <w:t>рального интравитреального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</w:t>
            </w:r>
            <w:r>
              <w:t>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ма</w:t>
            </w:r>
            <w:r>
              <w:t>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формы, диспергируемые в растворителе для </w:t>
            </w:r>
            <w:r>
              <w:t>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</w:t>
            </w:r>
            <w:r>
              <w:t>ологического и (или) ушного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lastRenderedPageBreak/>
              <w:t>мягкие лекарственные формы для местного офтальмологического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тирозинкиназы рецепторов фактора роста эндотелия</w:t>
            </w:r>
            <w:r>
              <w:t xml:space="preserve">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B3486F" w:rsidRDefault="00AF2DF3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</w:t>
            </w:r>
            <w:r>
              <w:t>, и (или)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</w:t>
            </w:r>
            <w:r>
              <w:t>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</w:t>
            </w:r>
            <w:r>
              <w:t>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B3486F" w:rsidRDefault="00AF2DF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B3486F" w:rsidRDefault="00AF2DF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сахарозы и </w:t>
            </w:r>
            <w:r>
              <w:lastRenderedPageBreak/>
              <w:t>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lastRenderedPageBreak/>
              <w:t>твердые лекарственные формы, требующие разжевывания перед проглатыванием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lastRenderedPageBreak/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водорастворимые нефротропные высокоосмолярные рен</w:t>
            </w:r>
            <w:r>
              <w:t>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486F" w:rsidRDefault="00B3486F">
            <w:pPr>
              <w:pStyle w:val="ConsPlusNormal0"/>
            </w:pPr>
          </w:p>
        </w:tc>
      </w:tr>
      <w:tr w:rsidR="00B34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86F" w:rsidRDefault="00AF2DF3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86F" w:rsidRDefault="00AF2DF3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86F" w:rsidRDefault="00AF2DF3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86F" w:rsidRDefault="00AF2DF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B3486F" w:rsidRDefault="00B3486F">
      <w:pPr>
        <w:pStyle w:val="ConsPlusNormal0"/>
        <w:ind w:firstLine="540"/>
        <w:jc w:val="both"/>
      </w:pPr>
    </w:p>
    <w:p w:rsidR="00B3486F" w:rsidRDefault="00B3486F">
      <w:pPr>
        <w:pStyle w:val="ConsPlusNormal0"/>
        <w:ind w:firstLine="540"/>
        <w:jc w:val="both"/>
      </w:pPr>
    </w:p>
    <w:p w:rsidR="00B3486F" w:rsidRDefault="00B3486F">
      <w:pPr>
        <w:pStyle w:val="ConsPlusNormal0"/>
        <w:ind w:firstLine="540"/>
        <w:jc w:val="both"/>
      </w:pPr>
    </w:p>
    <w:p w:rsidR="00B3486F" w:rsidRDefault="00B3486F">
      <w:pPr>
        <w:pStyle w:val="ConsPlusNormal0"/>
        <w:ind w:firstLine="540"/>
        <w:jc w:val="both"/>
      </w:pPr>
    </w:p>
    <w:p w:rsidR="00B3486F" w:rsidRDefault="00B3486F">
      <w:pPr>
        <w:pStyle w:val="ConsPlusNormal0"/>
        <w:ind w:firstLine="540"/>
        <w:jc w:val="both"/>
      </w:pPr>
    </w:p>
    <w:p w:rsidR="00B3486F" w:rsidRDefault="00B3486F">
      <w:pPr>
        <w:pStyle w:val="ConsPlusNormal0"/>
        <w:ind w:firstLine="540"/>
        <w:jc w:val="both"/>
      </w:pPr>
    </w:p>
    <w:p w:rsidR="00B3486F" w:rsidRDefault="00B3486F">
      <w:pPr>
        <w:pStyle w:val="ConsPlusNormal0"/>
        <w:jc w:val="both"/>
      </w:pPr>
    </w:p>
    <w:p w:rsidR="00B3486F" w:rsidRDefault="00B3486F">
      <w:pPr>
        <w:pStyle w:val="ConsPlusNormal0"/>
        <w:jc w:val="both"/>
      </w:pPr>
    </w:p>
    <w:p w:rsidR="00B3486F" w:rsidRDefault="00B3486F">
      <w:pPr>
        <w:pStyle w:val="ConsPlusNormal0"/>
        <w:jc w:val="both"/>
      </w:pPr>
    </w:p>
    <w:p w:rsidR="00B3486F" w:rsidRDefault="00B3486F">
      <w:pPr>
        <w:pStyle w:val="ConsPlusNormal0"/>
        <w:jc w:val="both"/>
      </w:pPr>
    </w:p>
    <w:p w:rsidR="00B3486F" w:rsidRDefault="00AF2DF3">
      <w:pPr>
        <w:pStyle w:val="ConsPlusNormal0"/>
        <w:jc w:val="right"/>
        <w:outlineLvl w:val="0"/>
      </w:pPr>
      <w:r>
        <w:t>Приложение</w:t>
      </w:r>
    </w:p>
    <w:p w:rsidR="00B3486F" w:rsidRDefault="00AF2DF3">
      <w:pPr>
        <w:pStyle w:val="ConsPlusNormal0"/>
        <w:jc w:val="right"/>
      </w:pPr>
      <w:r>
        <w:t>к распоряжению Правительства</w:t>
      </w:r>
    </w:p>
    <w:p w:rsidR="00B3486F" w:rsidRDefault="00AF2DF3">
      <w:pPr>
        <w:pStyle w:val="ConsPlusNormal0"/>
        <w:jc w:val="right"/>
      </w:pPr>
      <w:r>
        <w:t>Российской Федерации</w:t>
      </w:r>
    </w:p>
    <w:p w:rsidR="00B3486F" w:rsidRDefault="00AF2DF3">
      <w:pPr>
        <w:pStyle w:val="ConsPlusNormal0"/>
        <w:jc w:val="right"/>
      </w:pPr>
      <w:r>
        <w:t>от 18 декабря 2025 г. N 3867-р</w:t>
      </w:r>
    </w:p>
    <w:p w:rsidR="00B3486F" w:rsidRDefault="00B3486F">
      <w:pPr>
        <w:pStyle w:val="ConsPlusNormal0"/>
        <w:jc w:val="both"/>
      </w:pPr>
    </w:p>
    <w:p w:rsidR="00B3486F" w:rsidRDefault="00AF2DF3">
      <w:pPr>
        <w:pStyle w:val="ConsPlusTitle0"/>
        <w:jc w:val="center"/>
      </w:pPr>
      <w:bookmarkStart w:id="1" w:name="P4767"/>
      <w:bookmarkEnd w:id="1"/>
      <w:r>
        <w:t>ПЕРЕЧЕНЬ</w:t>
      </w:r>
    </w:p>
    <w:p w:rsidR="00B3486F" w:rsidRDefault="00AF2DF3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B3486F" w:rsidRDefault="00B3486F">
      <w:pPr>
        <w:pStyle w:val="ConsPlusNormal0"/>
        <w:jc w:val="both"/>
      </w:pPr>
    </w:p>
    <w:p w:rsidR="00B3486F" w:rsidRDefault="00AF2DF3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</w:t>
      </w:r>
      <w:r>
        <w:t>онодательства Российской Федерации, 2019, N 42, ст. 5979).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2. </w:t>
      </w:r>
      <w:hyperlink r:id="rId11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</w:t>
      </w:r>
      <w:r>
        <w:t xml:space="preserve"> от 23 декабря 2021 г. N 3781-р (Собрание законодательства Российской Федерации, 2022, N 1, ст. 277).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</w:t>
      </w:r>
      <w:r>
        <w:t>, 2022, N 14, ст. 2331).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</w:t>
      </w:r>
      <w:r>
        <w:t>вительства Российской Федерации от 6 октября 2022 г. N 2927-р (Собрание законодательства Российской Федерации, 2022, N 42, ст. 7205).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</w:t>
      </w:r>
      <w:r>
        <w:t>аконодательства Российской Федерации, 2023, N 1, ст. 370).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lastRenderedPageBreak/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B3486F" w:rsidRDefault="00AF2DF3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</w:t>
      </w:r>
      <w:r>
        <w:t>2025 г. N 10-р (Собрание законодательства Российской Федерации, 2025, N 4, ст. 256).</w:t>
      </w:r>
    </w:p>
    <w:p w:rsidR="00B3486F" w:rsidRDefault="00B3486F">
      <w:pPr>
        <w:pStyle w:val="ConsPlusNormal0"/>
        <w:jc w:val="both"/>
      </w:pPr>
    </w:p>
    <w:p w:rsidR="00B3486F" w:rsidRDefault="00B3486F">
      <w:pPr>
        <w:pStyle w:val="ConsPlusNormal0"/>
        <w:jc w:val="both"/>
      </w:pPr>
    </w:p>
    <w:p w:rsidR="00B3486F" w:rsidRDefault="00B348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3486F" w:rsidSect="00B3486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6F" w:rsidRDefault="00B3486F" w:rsidP="00B3486F">
      <w:r>
        <w:separator/>
      </w:r>
    </w:p>
  </w:endnote>
  <w:endnote w:type="continuationSeparator" w:id="0">
    <w:p w:rsidR="00B3486F" w:rsidRDefault="00B3486F" w:rsidP="00B3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6F" w:rsidRDefault="00B348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348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3486F" w:rsidRDefault="00AF2D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B3486F" w:rsidRDefault="00B3486F">
          <w:pPr>
            <w:pStyle w:val="ConsPlusNormal0"/>
            <w:jc w:val="center"/>
          </w:pPr>
          <w:hyperlink r:id="rId1">
            <w:r w:rsidR="00AF2DF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486F" w:rsidRDefault="00AF2DF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3486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3486F">
            <w:fldChar w:fldCharType="separate"/>
          </w:r>
          <w:r>
            <w:rPr>
              <w:rFonts w:ascii="Tahoma" w:hAnsi="Tahoma" w:cs="Tahoma"/>
              <w:noProof/>
            </w:rPr>
            <w:t>98</w:t>
          </w:r>
          <w:r w:rsidR="00B3486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3486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3486F">
            <w:fldChar w:fldCharType="separate"/>
          </w:r>
          <w:r>
            <w:rPr>
              <w:rFonts w:ascii="Tahoma" w:hAnsi="Tahoma" w:cs="Tahoma"/>
              <w:noProof/>
            </w:rPr>
            <w:t>100</w:t>
          </w:r>
          <w:r w:rsidR="00B3486F">
            <w:fldChar w:fldCharType="end"/>
          </w:r>
        </w:p>
      </w:tc>
    </w:tr>
  </w:tbl>
  <w:p w:rsidR="00B3486F" w:rsidRDefault="00AF2DF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6F" w:rsidRDefault="00B348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348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3486F" w:rsidRDefault="00AF2D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486F" w:rsidRDefault="00B3486F">
          <w:pPr>
            <w:pStyle w:val="ConsPlusNormal0"/>
            <w:jc w:val="center"/>
          </w:pPr>
          <w:hyperlink r:id="rId1">
            <w:r w:rsidR="00AF2DF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486F" w:rsidRDefault="00AF2DF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3486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3486F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B3486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3486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3486F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B3486F">
            <w:fldChar w:fldCharType="end"/>
          </w:r>
        </w:p>
      </w:tc>
    </w:tr>
  </w:tbl>
  <w:p w:rsidR="00B3486F" w:rsidRDefault="00AF2DF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6F" w:rsidRDefault="00B3486F" w:rsidP="00B3486F">
      <w:r>
        <w:separator/>
      </w:r>
    </w:p>
  </w:footnote>
  <w:footnote w:type="continuationSeparator" w:id="0">
    <w:p w:rsidR="00B3486F" w:rsidRDefault="00B3486F" w:rsidP="00B34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B348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3486F" w:rsidRDefault="00AF2D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</w:t>
          </w:r>
          <w:r>
            <w:rPr>
              <w:rFonts w:ascii="Tahoma" w:hAnsi="Tahoma" w:cs="Tahoma"/>
              <w:sz w:val="16"/>
              <w:szCs w:val="16"/>
            </w:rPr>
            <w:t>жнейших лекарствен...</w:t>
          </w:r>
        </w:p>
      </w:tc>
      <w:tc>
        <w:tcPr>
          <w:tcW w:w="2300" w:type="pct"/>
          <w:vAlign w:val="center"/>
        </w:tcPr>
        <w:p w:rsidR="00B3486F" w:rsidRDefault="00AF2D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B3486F" w:rsidRDefault="00B348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3486F" w:rsidRDefault="00B3486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B348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3486F" w:rsidRDefault="00AF2D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</w:t>
          </w:r>
          <w:r>
            <w:rPr>
              <w:rFonts w:ascii="Tahoma" w:hAnsi="Tahoma" w:cs="Tahoma"/>
              <w:sz w:val="16"/>
              <w:szCs w:val="16"/>
            </w:rPr>
            <w:t>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B3486F" w:rsidRDefault="00AF2D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B3486F" w:rsidRDefault="00B348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3486F" w:rsidRDefault="00B3486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86F"/>
    <w:rsid w:val="00AF2DF3"/>
    <w:rsid w:val="00B3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86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B348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3486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B348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486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3486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486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486F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B3486F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B3486F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B348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B3486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B348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B3486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B3486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B3486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3486F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B3486F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2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8666&amp;date=26.02.2026" TargetMode="External"/><Relationship Id="rId18" Type="http://schemas.openxmlformats.org/officeDocument/2006/relationships/hyperlink" Target="https://login.consultant.ru/link/?req=doc&amp;base=LAW&amp;n=435905&amp;date=26.02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386&amp;date=26.02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5006&amp;date=26.02.2026" TargetMode="External"/><Relationship Id="rId17" Type="http://schemas.openxmlformats.org/officeDocument/2006/relationships/hyperlink" Target="https://login.consultant.ru/link/?req=doc&amp;base=LAW&amp;n=428641&amp;date=26.02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148&amp;date=26.02.2026" TargetMode="External"/><Relationship Id="rId20" Type="http://schemas.openxmlformats.org/officeDocument/2006/relationships/hyperlink" Target="https://login.consultant.ru/link/?req=doc&amp;base=LAW&amp;n=474738&amp;date=26.02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419&amp;date=26.02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3192&amp;date=26.02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6460&amp;date=26.02.2026" TargetMode="External"/><Relationship Id="rId19" Type="http://schemas.openxmlformats.org/officeDocument/2006/relationships/hyperlink" Target="https://login.consultant.ru/link/?req=doc&amp;base=LAW&amp;n=449320&amp;date=26.02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04667&amp;date=26.02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</Pages>
  <Words>17464</Words>
  <Characters>99549</Characters>
  <Application>Microsoft Office Word</Application>
  <DocSecurity>0</DocSecurity>
  <Lines>829</Lines>
  <Paragraphs>233</Paragraphs>
  <ScaleCrop>false</ScaleCrop>
  <Company>КонсультантПлюс Версия 4025.00.50</Company>
  <LinksUpToDate>false</LinksUpToDate>
  <CharactersWithSpaces>116780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Бычков</cp:lastModifiedBy>
  <cp:revision>2</cp:revision>
  <dcterms:created xsi:type="dcterms:W3CDTF">2026-02-26T05:11:00Z</dcterms:created>
  <dcterms:modified xsi:type="dcterms:W3CDTF">2026-03-02T09:43:00Z</dcterms:modified>
</cp:coreProperties>
</file>