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CFE5A" w14:textId="77777777" w:rsidR="005038EC" w:rsidRDefault="005038EC" w:rsidP="005038EC">
      <w:pPr>
        <w:pStyle w:val="ConsPlusNormal"/>
        <w:tabs>
          <w:tab w:val="left" w:pos="1701"/>
        </w:tabs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t>Приложение 8</w:t>
      </w:r>
    </w:p>
    <w:p w14:paraId="19A6962B" w14:textId="77777777" w:rsidR="005038EC" w:rsidRDefault="005038EC" w:rsidP="005038EC">
      <w:pPr>
        <w:pStyle w:val="ConsPlusNormal"/>
        <w:tabs>
          <w:tab w:val="left" w:pos="1701"/>
        </w:tabs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>к Территориальной программе...</w:t>
      </w:r>
    </w:p>
    <w:p w14:paraId="26DBB070" w14:textId="77777777" w:rsidR="005038EC" w:rsidRDefault="005038EC" w:rsidP="005038EC">
      <w:pPr>
        <w:pStyle w:val="ConsPlusNormal"/>
        <w:tabs>
          <w:tab w:val="left" w:pos="1701"/>
        </w:tabs>
        <w:rPr>
          <w:rFonts w:ascii="Times New Roman" w:hAnsi="Times New Roman" w:cs="Times New Roman"/>
          <w:sz w:val="20"/>
        </w:rPr>
      </w:pPr>
    </w:p>
    <w:p w14:paraId="550C70BC" w14:textId="77777777" w:rsidR="005038EC" w:rsidRDefault="005038EC" w:rsidP="005038EC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bookmarkStart w:id="1" w:name="P4980"/>
      <w:bookmarkEnd w:id="1"/>
      <w:r>
        <w:rPr>
          <w:rFonts w:ascii="Times New Roman" w:hAnsi="Times New Roman" w:cs="Times New Roman"/>
          <w:szCs w:val="22"/>
        </w:rPr>
        <w:t>ПЕРЕЧЕНЬ</w:t>
      </w:r>
    </w:p>
    <w:p w14:paraId="594DB10A" w14:textId="77777777" w:rsidR="005038EC" w:rsidRDefault="005038EC" w:rsidP="005038EC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МЕРОПРИЯТИЙ ПО ПРОФИЛАКТИКЕ ЗАБОЛЕВАНИЙ</w:t>
      </w:r>
    </w:p>
    <w:p w14:paraId="148DB72F" w14:textId="77777777" w:rsidR="005038EC" w:rsidRDefault="005038EC" w:rsidP="005038EC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 ФОРМИРОВАНИЮ ЗДОРОВОГО ОБРАЗА ЖИЗНИ, ОСУЩЕСТВЛЯЕМЫХ</w:t>
      </w:r>
    </w:p>
    <w:p w14:paraId="1BB944CB" w14:textId="77777777" w:rsidR="005038EC" w:rsidRDefault="005038EC" w:rsidP="005038EC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>В РАМКАХ ТЕРРИТОРИАЛЬНОЙ ПРОГРАММЫ</w:t>
      </w:r>
    </w:p>
    <w:p w14:paraId="2D90D47F" w14:textId="77777777" w:rsidR="005038EC" w:rsidRDefault="005038EC" w:rsidP="005038E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0"/>
        </w:rPr>
      </w:pPr>
    </w:p>
    <w:p w14:paraId="2834E12F" w14:textId="77777777" w:rsidR="005038EC" w:rsidRDefault="005038EC" w:rsidP="005038E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рамках первичной медико-санитарной помощи проводятся мероприятия по профилактике заболеваний, направленные на сохранение и укрепление здоровья, формирование здорового образа жизни, предупреждение возникновения и(или) распространения заболеваний, их раннее выявление, выявление причин и условий их возникновения и развития, а также на устранение вредного влияния на здоровье человека факторов среды его обитания.</w:t>
      </w:r>
    </w:p>
    <w:p w14:paraId="0FAF81C6" w14:textId="77777777" w:rsidR="005038EC" w:rsidRDefault="005038EC" w:rsidP="005038E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Профилактика заболеваний и формирование здорового образа жизни предусматривает проведение следующих основных мероприятий, осуществляемых медицинскими организациями:</w:t>
      </w:r>
    </w:p>
    <w:p w14:paraId="5B123729" w14:textId="77777777" w:rsidR="005038EC" w:rsidRDefault="005038EC" w:rsidP="005038E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1) разработка и реализация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14:paraId="64DAFC81" w14:textId="77777777" w:rsidR="005038EC" w:rsidRDefault="005038EC" w:rsidP="005038E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2) осуществление санитарно-противоэпидемических (профилактических) мероприятий;</w:t>
      </w:r>
    </w:p>
    <w:p w14:paraId="4015CE2F" w14:textId="77777777" w:rsidR="005038EC" w:rsidRDefault="005038EC" w:rsidP="005038E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3) осуществление мероприятий по предупреждению и раннему выявлению заболеваний, в том числе предупреждению социально значимых заболеваний, и борьбе с ними;</w:t>
      </w:r>
    </w:p>
    <w:p w14:paraId="1F93BB71" w14:textId="77777777" w:rsidR="005038EC" w:rsidRDefault="005038EC" w:rsidP="005038E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4) проведение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14:paraId="018A93C7" w14:textId="77777777" w:rsidR="005038EC" w:rsidRDefault="005038EC" w:rsidP="005038E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5)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14:paraId="3C53F5D6" w14:textId="77777777" w:rsidR="005038EC" w:rsidRDefault="005038EC" w:rsidP="005038E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целях реализации указанных мероприятий осуществляются:</w:t>
      </w:r>
    </w:p>
    <w:p w14:paraId="7C0AE396" w14:textId="77777777" w:rsidR="005038EC" w:rsidRDefault="005038EC" w:rsidP="005038E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ранняя диагностика в доврачебных кабинетах;</w:t>
      </w:r>
    </w:p>
    <w:p w14:paraId="48C9FCC9" w14:textId="77777777" w:rsidR="005038EC" w:rsidRDefault="005038EC" w:rsidP="005038E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ранняя диагностика в центрах здоровья;</w:t>
      </w:r>
    </w:p>
    <w:p w14:paraId="07F37846" w14:textId="77777777" w:rsidR="005038EC" w:rsidRDefault="005038EC" w:rsidP="005038E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иммунизация граждан в соответствии с национальным </w:t>
      </w:r>
      <w:hyperlink r:id="rId4" w:history="1">
        <w:r>
          <w:rPr>
            <w:rStyle w:val="ListLabel8"/>
            <w:rFonts w:cs="Times New Roman"/>
            <w:szCs w:val="22"/>
          </w:rPr>
          <w:t>календарем</w:t>
        </w:r>
      </w:hyperlink>
      <w:r>
        <w:rPr>
          <w:rFonts w:ascii="Times New Roman" w:hAnsi="Times New Roman" w:cs="Times New Roman"/>
          <w:szCs w:val="22"/>
        </w:rPr>
        <w:t xml:space="preserve"> профилактических прививок, утвержденным приказом Министерства здравоохранения Российской Федерации от 21 марта 2014 года № 125н «Об утверждении национального календаря профилактических прививок и календаря профилактических прививок по эпидемическим показаниям»;</w:t>
      </w:r>
    </w:p>
    <w:p w14:paraId="2259D353" w14:textId="77777777" w:rsidR="005038EC" w:rsidRDefault="005038EC" w:rsidP="005038E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раннее выявление и диагностика онкопатологии, туберкулеза, ВИЧ и гепатита;</w:t>
      </w:r>
    </w:p>
    <w:p w14:paraId="6B0CCBF9" w14:textId="77777777" w:rsidR="005038EC" w:rsidRDefault="005038EC" w:rsidP="005038E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медицинские осмотры женщин с проведением цитологического (на атипичные клетки) исследования;</w:t>
      </w:r>
    </w:p>
    <w:p w14:paraId="64FA11D5" w14:textId="77777777" w:rsidR="005038EC" w:rsidRDefault="005038EC" w:rsidP="005038E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диспансерное наблюдение в соответствии с нормативными правовыми актами Российской Федерации и нормативными правовыми актами Ленинградской области инвалидов; инвалидов и участников Великой Отечественной войны и боевых действий и лиц, приравненных к ним; детей декретированных возрастов; граждан, подвергшихся воздействию радиации вследствие катастрофы на Чернобыльской АЭС, и лиц, приравненных к ним; доноров;</w:t>
      </w:r>
    </w:p>
    <w:p w14:paraId="688AF450" w14:textId="77777777" w:rsidR="005038EC" w:rsidRDefault="005038EC" w:rsidP="005038E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профилактические медицинские осмотры несовершеннолетних в соответствии с </w:t>
      </w:r>
      <w:hyperlink r:id="rId5" w:history="1">
        <w:r>
          <w:rPr>
            <w:rStyle w:val="ListLabel8"/>
            <w:rFonts w:cs="Times New Roman"/>
            <w:szCs w:val="22"/>
          </w:rPr>
          <w:t>приказом</w:t>
        </w:r>
      </w:hyperlink>
      <w:r>
        <w:rPr>
          <w:rFonts w:ascii="Times New Roman" w:hAnsi="Times New Roman" w:cs="Times New Roman"/>
          <w:szCs w:val="22"/>
        </w:rPr>
        <w:t xml:space="preserve"> Минздрава России от 10.08.2017 № 514н «О Порядке проведения профилактических медицинских осмотров несовершеннолетних»;</w:t>
      </w:r>
    </w:p>
    <w:p w14:paraId="35CB9C65" w14:textId="77777777" w:rsidR="005038EC" w:rsidRDefault="005038EC" w:rsidP="005038E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диспансерное наблюдение несовершеннолетних в соответствии с </w:t>
      </w:r>
      <w:hyperlink r:id="rId6" w:history="1">
        <w:r>
          <w:rPr>
            <w:rStyle w:val="ListLabel8"/>
            <w:rFonts w:cs="Times New Roman"/>
            <w:szCs w:val="22"/>
          </w:rPr>
          <w:t>приказом</w:t>
        </w:r>
      </w:hyperlink>
      <w:r>
        <w:rPr>
          <w:rFonts w:ascii="Times New Roman" w:hAnsi="Times New Roman" w:cs="Times New Roman"/>
          <w:szCs w:val="22"/>
        </w:rPr>
        <w:t xml:space="preserve"> Минздрава России от 10.08.2017 № 514н «О Порядке проведения профилактических медицинских осмотров несовершеннолетних»;</w:t>
      </w:r>
    </w:p>
    <w:p w14:paraId="5F3BA7C8" w14:textId="77777777" w:rsidR="0000235C" w:rsidRDefault="005038EC" w:rsidP="005038EC">
      <w:r>
        <w:rPr>
          <w:rFonts w:ascii="Times New Roman" w:hAnsi="Times New Roman" w:cs="Times New Roman"/>
        </w:rPr>
        <w:t>проведение диспансеризации в соответствии с нормативными правовыми актами Российской Федерации и нормативными правовыми актами Ленинградской области.</w:t>
      </w:r>
    </w:p>
    <w:sectPr w:rsidR="0000235C" w:rsidSect="005038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EC"/>
    <w:rsid w:val="0000235C"/>
    <w:rsid w:val="005038EC"/>
    <w:rsid w:val="00820976"/>
    <w:rsid w:val="0084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024C0"/>
  <w15:chartTrackingRefBased/>
  <w15:docId w15:val="{6F41E039-0573-4E6A-9359-ED7A7331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38EC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ListLabel8">
    <w:name w:val="ListLabel 8"/>
    <w:rsid w:val="005038EC"/>
    <w:rPr>
      <w:rFonts w:ascii="Times New Roman" w:hAnsi="Times New Roman"/>
      <w:sz w:val="24"/>
    </w:rPr>
  </w:style>
  <w:style w:type="paragraph" w:customStyle="1" w:styleId="ConsPlusNormal">
    <w:name w:val="ConsPlusNormal"/>
    <w:rsid w:val="005038EC"/>
    <w:pPr>
      <w:widowControl w:val="0"/>
      <w:suppressAutoHyphens/>
    </w:pPr>
    <w:rPr>
      <w:rFonts w:ascii="Calibri" w:hAnsi="Calibri" w:cs="Calibri"/>
      <w:kern w:val="1"/>
      <w:sz w:val="22"/>
    </w:rPr>
  </w:style>
  <w:style w:type="paragraph" w:customStyle="1" w:styleId="ConsPlusTitle">
    <w:name w:val="ConsPlusTitle"/>
    <w:rsid w:val="005038EC"/>
    <w:pPr>
      <w:widowControl w:val="0"/>
      <w:suppressAutoHyphens/>
    </w:pPr>
    <w:rPr>
      <w:rFonts w:ascii="Calibri" w:hAnsi="Calibri" w:cs="Calibri"/>
      <w:b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58DABBFF4FD10B8E30DAF71B8AEAC90803FBFBBCE0C29BFB729AA830C713F6D85CC3F640777E743EF92B34B1e7l9O" TargetMode="External"/><Relationship Id="rId5" Type="http://schemas.openxmlformats.org/officeDocument/2006/relationships/hyperlink" Target="consultantplus://offline/ref=4D58DABBFF4FD10B8E30DAF71B8AEAC90803FBFBBCE0C29BFB729AA830C713F6D85CC3F640777E743EF92B34B1e7l9O" TargetMode="External"/><Relationship Id="rId4" Type="http://schemas.openxmlformats.org/officeDocument/2006/relationships/hyperlink" Target="consultantplus://offline/ref=4D58DABBFF4FD10B8E30DAF71B8AEAC90802F6FCB1E5C29BFB729AA830C713F6CA5C9BFA427260743FEC7D65F425C47C22082BF077BE1655eBl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/>
  <LinksUpToDate>false</LinksUpToDate>
  <CharactersWithSpaces>3580</CharactersWithSpaces>
  <SharedDoc>false</SharedDoc>
  <HLinks>
    <vt:vector size="18" baseType="variant">
      <vt:variant>
        <vt:i4>1507339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consultantplus://offline/ref=4D58DABBFF4FD10B8E30DAF71B8AEAC90803FBFBBCE0C29BFB729AA830C713F6D85CC3F640777E743EF92B34B1e7l9O</vt:lpwstr>
      </vt:variant>
      <vt:variant>
        <vt:lpwstr/>
      </vt:variant>
      <vt:variant>
        <vt:i4>1507339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consultantplus://offline/ref=4D58DABBFF4FD10B8E30DAF71B8AEAC90803FBFBBCE0C29BFB729AA830C713F6D85CC3F640777E743EF92B34B1e7l9O</vt:lpwstr>
      </vt:variant>
      <vt:variant>
        <vt:lpwstr/>
      </vt:variant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consultantplus://offline/ref=4D58DABBFF4FD10B8E30DAF71B8AEAC90802F6FCB1E5C29BFB729AA830C713F6CA5C9BFA427260743FEC7D65F425C47C22082BF077BE1655eBl7O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subject/>
  <dc:creator>LarinaSA</dc:creator>
  <cp:keywords/>
  <dc:description/>
  <cp:lastModifiedBy>Павлов Юрий Константинович</cp:lastModifiedBy>
  <cp:revision>2</cp:revision>
  <dcterms:created xsi:type="dcterms:W3CDTF">2020-01-29T11:01:00Z</dcterms:created>
  <dcterms:modified xsi:type="dcterms:W3CDTF">2020-01-29T11:01:00Z</dcterms:modified>
</cp:coreProperties>
</file>