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9F93" w14:textId="77777777" w:rsidR="007F3F35" w:rsidRDefault="007F3F35" w:rsidP="007F3F35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3</w:t>
      </w:r>
    </w:p>
    <w:p w14:paraId="61269B66" w14:textId="77777777" w:rsidR="007F3F35" w:rsidRDefault="007F3F35" w:rsidP="007F3F35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14:paraId="21247F75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3A7875" w14:textId="77777777" w:rsidR="007F3F35" w:rsidRDefault="007F3F35" w:rsidP="007F3F35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bookmarkStart w:id="1" w:name="P1059"/>
      <w:bookmarkEnd w:id="1"/>
      <w:r>
        <w:rPr>
          <w:rFonts w:ascii="Times New Roman" w:hAnsi="Times New Roman" w:cs="Times New Roman"/>
          <w:szCs w:val="22"/>
        </w:rPr>
        <w:t>ПОРЯДОК</w:t>
      </w:r>
    </w:p>
    <w:p w14:paraId="2E2BE8E3" w14:textId="77777777" w:rsidR="007F3F35" w:rsidRDefault="007F3F35" w:rsidP="007F3F35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РЕАЛИЗАЦИИ УСТАНОВЛЕННОГО ЗАКОНОДАТЕЛЬСТВОМ</w:t>
      </w:r>
    </w:p>
    <w:p w14:paraId="659211C6" w14:textId="77777777" w:rsidR="007F3F35" w:rsidRDefault="007F3F35" w:rsidP="007F3F35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РОССИЙСКОЙ ФЕДЕРАЦИИ ПРАВА ВНЕОЧЕРЕДНОГО ОКАЗАНИЯ</w:t>
      </w:r>
    </w:p>
    <w:p w14:paraId="2FC0B372" w14:textId="77777777" w:rsidR="007F3F35" w:rsidRDefault="007F3F35" w:rsidP="007F3F35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МЕДИЦИНСКОЙ ПОМОЩИ ОТДЕЛЬНЫМ КАТЕГОРИЯМ ГРАЖДАН</w:t>
      </w:r>
    </w:p>
    <w:p w14:paraId="0EB0E014" w14:textId="77777777" w:rsidR="007F3F35" w:rsidRDefault="007F3F35" w:rsidP="007F3F35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МЕДИЦИНСКИХ ОРГАНИЗАЦИЯХ, НАХОДЯЩИХСЯ НА ТЕРРИТОРИИ</w:t>
      </w:r>
    </w:p>
    <w:p w14:paraId="32911391" w14:textId="77777777" w:rsidR="007F3F35" w:rsidRDefault="007F3F35" w:rsidP="007F3F35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ЛЕНИНГРАДСКОЙ ОБЛАСТИ</w:t>
      </w:r>
    </w:p>
    <w:p w14:paraId="02A87347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</w:p>
    <w:p w14:paraId="135B16DB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 и 2022 годов (далее - Территориальная программа) в медицинских организациях, участвующих в реализации Территориальной программы, в соответствии со </w:t>
      </w:r>
      <w:hyperlink r:id="rId4" w:history="1">
        <w:r>
          <w:rPr>
            <w:rStyle w:val="ListLabel8"/>
            <w:rFonts w:cs="Times New Roman"/>
            <w:szCs w:val="22"/>
          </w:rPr>
          <w:t>статьями 14</w:t>
        </w:r>
      </w:hyperlink>
      <w:r>
        <w:rPr>
          <w:rFonts w:ascii="Times New Roman" w:hAnsi="Times New Roman" w:cs="Times New Roman"/>
          <w:szCs w:val="22"/>
        </w:rPr>
        <w:t xml:space="preserve"> - </w:t>
      </w:r>
      <w:hyperlink r:id="rId5" w:history="1">
        <w:r>
          <w:rPr>
            <w:rStyle w:val="ListLabel8"/>
            <w:rFonts w:cs="Times New Roman"/>
            <w:szCs w:val="22"/>
          </w:rPr>
          <w:t>19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r:id="rId6" w:history="1">
        <w:r>
          <w:rPr>
            <w:rStyle w:val="ListLabel8"/>
            <w:rFonts w:cs="Times New Roman"/>
            <w:szCs w:val="22"/>
          </w:rPr>
          <w:t>21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12 января 1995 года № 5-ФЗ «О ветеранах» имеют:</w:t>
      </w:r>
    </w:p>
    <w:p w14:paraId="28887B8C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070"/>
      <w:bookmarkEnd w:id="2"/>
      <w:r>
        <w:rPr>
          <w:rFonts w:ascii="Times New Roman" w:hAnsi="Times New Roman" w:cs="Times New Roman"/>
          <w:szCs w:val="22"/>
        </w:rPr>
        <w:t>1) инвалиды войны;</w:t>
      </w:r>
    </w:p>
    <w:p w14:paraId="16F865E1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2) участники Великой Отечественной войны из числа лиц, указанных в </w:t>
      </w:r>
      <w:hyperlink r:id="rId7" w:history="1">
        <w:r>
          <w:rPr>
            <w:rStyle w:val="ListLabel8"/>
            <w:rFonts w:cs="Times New Roman"/>
            <w:szCs w:val="22"/>
          </w:rPr>
          <w:t>подпунктах «а»</w:t>
        </w:r>
      </w:hyperlink>
      <w:r>
        <w:rPr>
          <w:rFonts w:ascii="Times New Roman" w:hAnsi="Times New Roman" w:cs="Times New Roman"/>
          <w:szCs w:val="22"/>
        </w:rPr>
        <w:t xml:space="preserve"> - «</w:t>
      </w:r>
      <w:hyperlink r:id="rId8" w:history="1">
        <w:r>
          <w:rPr>
            <w:rStyle w:val="ListLabel8"/>
            <w:rFonts w:cs="Times New Roman"/>
            <w:szCs w:val="22"/>
          </w:rPr>
          <w:t>ж»</w:t>
        </w:r>
      </w:hyperlink>
      <w:r>
        <w:rPr>
          <w:rFonts w:ascii="Times New Roman" w:hAnsi="Times New Roman" w:cs="Times New Roman"/>
          <w:szCs w:val="22"/>
        </w:rPr>
        <w:t>, «</w:t>
      </w:r>
      <w:hyperlink r:id="rId9" w:history="1">
        <w:r>
          <w:rPr>
            <w:rStyle w:val="ListLabel8"/>
            <w:rFonts w:cs="Times New Roman"/>
            <w:szCs w:val="22"/>
          </w:rPr>
          <w:t>и» подпункта 1 пункта 1 статьи 2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12 января 1995 года № 5-ФЗ «О ветеранах»:</w:t>
      </w:r>
    </w:p>
    <w:p w14:paraId="52692F2C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14:paraId="28437AEF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14:paraId="3FCFF565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14:paraId="280603FA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14:paraId="09D350F6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14:paraId="0AD59741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техники в период с 22 июня 1944 года по 9 мая 1945 года;</w:t>
      </w:r>
    </w:p>
    <w:p w14:paraId="3F1860B2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</w:t>
      </w:r>
      <w:r>
        <w:rPr>
          <w:rFonts w:ascii="Times New Roman" w:hAnsi="Times New Roman" w:cs="Times New Roman"/>
          <w:szCs w:val="22"/>
        </w:rPr>
        <w:lastRenderedPageBreak/>
        <w:t>Великой Отечественной войны на территориях других государств;</w:t>
      </w:r>
    </w:p>
    <w:p w14:paraId="25425C77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лица, награжденные медалью «За оборону Ленинграда», инвалиды с детства вследствие ранения, контузии или увечья, связанных с боевыми действиями в период Великой Отечественной войны 1941-1945 годов;</w:t>
      </w:r>
    </w:p>
    <w:p w14:paraId="7DE205DD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3) ветераны боевых действий из числа лиц, указанных в </w:t>
      </w:r>
      <w:hyperlink r:id="rId10" w:history="1">
        <w:r>
          <w:rPr>
            <w:rStyle w:val="ListLabel8"/>
            <w:rFonts w:cs="Times New Roman"/>
            <w:szCs w:val="22"/>
          </w:rPr>
          <w:t>подпунктах 1</w:t>
        </w:r>
      </w:hyperlink>
      <w:r>
        <w:rPr>
          <w:rFonts w:ascii="Times New Roman" w:hAnsi="Times New Roman" w:cs="Times New Roman"/>
          <w:szCs w:val="22"/>
        </w:rPr>
        <w:t>-</w:t>
      </w:r>
      <w:hyperlink r:id="rId11" w:history="1">
        <w:r>
          <w:rPr>
            <w:rStyle w:val="ListLabel8"/>
            <w:rFonts w:cs="Times New Roman"/>
            <w:szCs w:val="22"/>
          </w:rPr>
          <w:t>7 пункта 1 статьи 3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12 января 1995 года № 5-ФЗ «О ветеранах»:</w:t>
      </w:r>
    </w:p>
    <w:p w14:paraId="6307D7CF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14:paraId="3EEF0906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14:paraId="733A0970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военнослужащие автомобильных батальонов, направлявшиеся в Афганистан в период ведения там боевых действий для доставки грузов;</w:t>
      </w:r>
    </w:p>
    <w:p w14:paraId="1488FADC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14:paraId="660C966C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обеспечении указанных боевых действий;</w:t>
      </w:r>
    </w:p>
    <w:p w14:paraId="0BF39889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14:paraId="1B2F7772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причинам;</w:t>
      </w:r>
    </w:p>
    <w:p w14:paraId="07060252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0C93B638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5) лица, награжденные знаком «Жителю блокадного Ленинграда»;</w:t>
      </w:r>
    </w:p>
    <w:p w14:paraId="19C23F30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14:paraId="4BFEDACB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7) 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14:paraId="0B1C8D18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8) граждане, указанные в </w:t>
      </w:r>
      <w:hyperlink r:id="rId12" w:history="1">
        <w:r>
          <w:rPr>
            <w:rStyle w:val="ListLabel8"/>
            <w:rFonts w:cs="Times New Roman"/>
            <w:szCs w:val="22"/>
          </w:rPr>
          <w:t>пунктах 1</w:t>
        </w:r>
      </w:hyperlink>
      <w:r>
        <w:rPr>
          <w:rFonts w:ascii="Times New Roman" w:hAnsi="Times New Roman" w:cs="Times New Roman"/>
          <w:szCs w:val="22"/>
        </w:rPr>
        <w:t>-</w:t>
      </w:r>
      <w:hyperlink r:id="rId13" w:history="1">
        <w:r>
          <w:rPr>
            <w:rStyle w:val="ListLabel8"/>
            <w:rFonts w:cs="Times New Roman"/>
            <w:szCs w:val="22"/>
          </w:rPr>
          <w:t>6 статьи 13</w:t>
        </w:r>
      </w:hyperlink>
      <w:r>
        <w:rPr>
          <w:rFonts w:ascii="Times New Roman" w:hAnsi="Times New Roman" w:cs="Times New Roman"/>
          <w:szCs w:val="22"/>
        </w:rPr>
        <w:t xml:space="preserve"> Закона Российской Федерации от 15 мая 1991 года № 1244-1 "О социальной защите граждан, подвергшихся воздействию радиации вследствие катастрофы на Чернобыльской АЭС";</w:t>
      </w:r>
    </w:p>
    <w:p w14:paraId="615D820C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9) граждане, награжденные нагрудным знаком «Почетный донор России» в соответствии со </w:t>
      </w:r>
      <w:hyperlink r:id="rId14" w:history="1">
        <w:r>
          <w:rPr>
            <w:rStyle w:val="ListLabel8"/>
            <w:rFonts w:cs="Times New Roman"/>
            <w:szCs w:val="22"/>
          </w:rPr>
          <w:t>статьей 23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20 июля 2012 года № 125-ФЗ «О донорстве крови и ее компонентов»;</w:t>
      </w:r>
    </w:p>
    <w:p w14:paraId="5B52E644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10) дети, страдающие инсулинозависимым сахарным диабетом.</w:t>
      </w:r>
    </w:p>
    <w:p w14:paraId="1658ABBA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Первичная медико-санитарная, в том числе первичная специализированная, медицинская помощь в </w:t>
      </w:r>
      <w:r>
        <w:rPr>
          <w:rFonts w:ascii="Times New Roman" w:hAnsi="Times New Roman" w:cs="Times New Roman"/>
          <w:szCs w:val="22"/>
        </w:rPr>
        <w:lastRenderedPageBreak/>
        <w:t xml:space="preserve">амбулаторных условиях в плановой форме гражданам, указанным в </w:t>
      </w:r>
      <w:hyperlink w:anchor="P1070" w:history="1">
        <w:r>
          <w:rPr>
            <w:rStyle w:val="ListLabel8"/>
            <w:rFonts w:cs="Times New Roman"/>
            <w:szCs w:val="22"/>
          </w:rPr>
          <w:t>пункте 1</w:t>
        </w:r>
      </w:hyperlink>
      <w:r>
        <w:rPr>
          <w:rFonts w:ascii="Times New Roman" w:hAnsi="Times New Roman" w:cs="Times New Roman"/>
          <w:szCs w:val="22"/>
        </w:rPr>
        <w:t xml:space="preserve"> настоящего Порядка, оказывается в медицинских организациях в день обращения вне очереди при наличии медицинских показаний.</w:t>
      </w:r>
    </w:p>
    <w:p w14:paraId="62C0BD0F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случае отсутствия возможности оказания первичной медико-санитарной, в том числе первичной специализированной,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гражданина, а также при необходимости оказания специализированной, в том числе высокотехнологичной, медицинской помощи врачебная комиссия медицинской организации, созданная в соответствии с </w:t>
      </w:r>
      <w:hyperlink r:id="rId15" w:history="1">
        <w:r>
          <w:rPr>
            <w:rStyle w:val="ListLabel8"/>
            <w:rFonts w:cs="Times New Roman"/>
            <w:szCs w:val="22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Министерства здравоохранения и социального развития Российской Федерации от 5 мая 2012 года № 502н «Об утверждении Порядка создания и деятельности врачебной комиссии медицинской организации», выдает гражданину направление в другую медицинскую организацию Ленинградской области с указанием даты и времени консультации (госпитализации) либо в Комитет по здравоохранению Ленинградской области (в случае необходимости оказания высокотехнологичной медицинской помощи, не включенной в базовую программу обязательного медицинского страхования).</w:t>
      </w:r>
    </w:p>
    <w:p w14:paraId="1721D506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медицинских организациях всех форм собственности, оказывающих специализированную медицинскую помощь и участвующих в реализации Территориальной программы, ведется отдельный учет граждан, указанных в </w:t>
      </w:r>
      <w:hyperlink w:anchor="P1070" w:history="1">
        <w:r>
          <w:rPr>
            <w:rStyle w:val="ListLabel8"/>
            <w:rFonts w:cs="Times New Roman"/>
            <w:szCs w:val="22"/>
          </w:rPr>
          <w:t>пункте 1</w:t>
        </w:r>
      </w:hyperlink>
      <w:r>
        <w:rPr>
          <w:rFonts w:ascii="Times New Roman" w:hAnsi="Times New Roman" w:cs="Times New Roman"/>
          <w:szCs w:val="22"/>
        </w:rPr>
        <w:t xml:space="preserve"> настоящего Порядка, в журнале регистрации пациентов на плановую госпитализацию. Пациенту в день обращения сообщаются номер очереди на госпитализацию, срок ожидания и дата предполагаемой госпитализации.</w:t>
      </w:r>
    </w:p>
    <w:p w14:paraId="07F6023A" w14:textId="77777777" w:rsid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Медицинские организации, оказывающие первичную медико-санитарную помощь, организуют учет отдельных категорий граждан, указанных в </w:t>
      </w:r>
      <w:hyperlink w:anchor="P1070" w:history="1">
        <w:r>
          <w:rPr>
            <w:rStyle w:val="ListLabel8"/>
            <w:rFonts w:cs="Times New Roman"/>
            <w:szCs w:val="22"/>
          </w:rPr>
          <w:t>пункте 1</w:t>
        </w:r>
      </w:hyperlink>
      <w:r>
        <w:rPr>
          <w:rFonts w:ascii="Times New Roman" w:hAnsi="Times New Roman" w:cs="Times New Roman"/>
          <w:szCs w:val="22"/>
        </w:rPr>
        <w:t xml:space="preserve"> настоящего Порядка, и динамическое наблюдение за состоянием их здоровья.</w:t>
      </w:r>
    </w:p>
    <w:p w14:paraId="03C023A5" w14:textId="77777777" w:rsidR="0000235C" w:rsidRPr="007F3F35" w:rsidRDefault="007F3F35" w:rsidP="007F3F3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/>
        </w:rPr>
      </w:pPr>
      <w:r>
        <w:t>В медицинских организациях всех форм собственности должны быть размещены информационные стенды, содержащие полную информацию о порядке реализации права внеочередного оказания медицинской помощи отдельным категориям граждан, установленного законодательством Российской Федерации, в медицинских организациях, участвующих в реализации Территориальной программы на 2020 год. Стенды должны быть размещены на видных местах как в подразделениях, оказывающих медицинскую помощь в амбулаторных условиях, так и в подразделениях, оказывающих медицинскую помощь стационарно или в условиях дневного стационара</w:t>
      </w:r>
      <w:r>
        <w:rPr>
          <w:rFonts w:ascii="Times New Roman" w:hAnsi="Times New Roman"/>
        </w:rPr>
        <w:t>.</w:t>
      </w:r>
    </w:p>
    <w:sectPr w:rsidR="0000235C" w:rsidRPr="007F3F35" w:rsidSect="007F3F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35"/>
    <w:rsid w:val="0000235C"/>
    <w:rsid w:val="007F3F35"/>
    <w:rsid w:val="00820976"/>
    <w:rsid w:val="00C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2055C"/>
  <w15:chartTrackingRefBased/>
  <w15:docId w15:val="{537CE7C3-E555-4804-A83A-C2DBC7F5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istLabel8">
    <w:name w:val="ListLabel 8"/>
    <w:rsid w:val="007F3F35"/>
    <w:rPr>
      <w:rFonts w:ascii="Times New Roman" w:hAnsi="Times New Roman"/>
      <w:sz w:val="24"/>
    </w:rPr>
  </w:style>
  <w:style w:type="paragraph" w:customStyle="1" w:styleId="ConsPlusNormal">
    <w:name w:val="ConsPlusNormal"/>
    <w:rsid w:val="007F3F35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7F3F35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5F72CAEE097CB2026629FC0EDCB37EDDF90894B8DEA91AD7ECDD6EF49000993B3090680F61B3D3A894B8583E9138873A14809644BE53Ed3l8O" TargetMode="External"/><Relationship Id="rId13" Type="http://schemas.openxmlformats.org/officeDocument/2006/relationships/hyperlink" Target="consultantplus://offline/ref=28F5F72CAEE097CB2026629FC0EDCB37EDDE94894B83EA91AD7ECDD6EF49000993B3090680F61B383C894B8583E9138873A14809644BE53Ed3l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F5F72CAEE097CB2026629FC0EDCB37EDDF90894B8DEA91AD7ECDD6EF49000993B3090680F61B3E3E894B8583E9138873A14809644BE53Ed3l8O" TargetMode="External"/><Relationship Id="rId12" Type="http://schemas.openxmlformats.org/officeDocument/2006/relationships/hyperlink" Target="consultantplus://offline/ref=28F5F72CAEE097CB2026629FC0EDCB37EDDE94894B83EA91AD7ECDD6EF49000993B3090680F61B3933894B8583E9138873A14809644BE53Ed3l8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5F72CAEE097CB2026629FC0EDCB37EDDF90894B8DEA91AD7ECDD6EF49000993B3090681F2106B6AC64AD9C5B9008B76A14B097Bd4l0O" TargetMode="External"/><Relationship Id="rId11" Type="http://schemas.openxmlformats.org/officeDocument/2006/relationships/hyperlink" Target="consultantplus://offline/ref=28F5F72CAEE097CB2026629FC0EDCB37EDDF90894B8DEA91AD7ECDD6EF49000993B3090589F5106B6AC64AD9C5B9008B76A14B097Bd4l0O" TargetMode="External"/><Relationship Id="rId5" Type="http://schemas.openxmlformats.org/officeDocument/2006/relationships/hyperlink" Target="consultantplus://offline/ref=28F5F72CAEE097CB2026629FC0EDCB37EDDF90894B8DEA91AD7ECDD6EF49000993B3090680F4106B6AC64AD9C5B9008B76A14B097Bd4l0O" TargetMode="External"/><Relationship Id="rId15" Type="http://schemas.openxmlformats.org/officeDocument/2006/relationships/hyperlink" Target="consultantplus://offline/ref=28F5F72CAEE097CB2026629FC0EDCB37EFDA97814F88EA91AD7ECDD6EF49000981B3510A82F3053E3B9C1DD4C6dBl5O" TargetMode="External"/><Relationship Id="rId10" Type="http://schemas.openxmlformats.org/officeDocument/2006/relationships/hyperlink" Target="consultantplus://offline/ref=28F5F72CAEE097CB2026629FC0EDCB37EDDF90894B8DEA91AD7ECDD6EF49000993B3090481F0106B6AC64AD9C5B9008B76A14B097Bd4l0O" TargetMode="External"/><Relationship Id="rId4" Type="http://schemas.openxmlformats.org/officeDocument/2006/relationships/hyperlink" Target="consultantplus://offline/ref=28F5F72CAEE097CB2026629FC0EDCB37EDDF90894B8DEA91AD7ECDD6EF49000993B3090588FD4F6E7FD712D6C2A21F8A68BD4908d7l3O" TargetMode="External"/><Relationship Id="rId9" Type="http://schemas.openxmlformats.org/officeDocument/2006/relationships/hyperlink" Target="consultantplus://offline/ref=28F5F72CAEE097CB2026629FC0EDCB37EDDF90894B8DEA91AD7ECDD6EF49000993B3090680F6183639894B8583E9138873A14809644BE53Ed3l8O" TargetMode="External"/><Relationship Id="rId14" Type="http://schemas.openxmlformats.org/officeDocument/2006/relationships/hyperlink" Target="consultantplus://offline/ref=28F5F72CAEE097CB2026629FC0EDCB37EDDF90894B82EA91AD7ECDD6EF49000993B3090680F61A383C894B8583E9138873A14809644BE53Ed3l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13317</CharactersWithSpaces>
  <SharedDoc>false</SharedDoc>
  <HLinks>
    <vt:vector size="90" baseType="variant">
      <vt:variant>
        <vt:i4>393280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P1070</vt:lpwstr>
      </vt:variant>
      <vt:variant>
        <vt:i4>393280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P1070</vt:lpwstr>
      </vt:variant>
      <vt:variant>
        <vt:i4>4849746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consultantplus://offline/ref=28F5F72CAEE097CB2026629FC0EDCB37EFDA97814F88EA91AD7ECDD6EF49000981B3510A82F3053E3B9C1DD4C6dBl5O</vt:lpwstr>
      </vt:variant>
      <vt:variant>
        <vt:lpwstr/>
      </vt:variant>
      <vt:variant>
        <vt:i4>393280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P1070</vt:lpwstr>
      </vt:variant>
      <vt:variant>
        <vt:i4>2490423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consultantplus://offline/ref=28F5F72CAEE097CB2026629FC0EDCB37EDDF90894B82EA91AD7ECDD6EF49000993B3090680F61A383C894B8583E9138873A14809644BE53Ed3l8O</vt:lpwstr>
      </vt:variant>
      <vt:variant>
        <vt:lpwstr/>
      </vt:variant>
      <vt:variant>
        <vt:i4>2490418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consultantplus://offline/ref=28F5F72CAEE097CB2026629FC0EDCB37EDDE94894B83EA91AD7ECDD6EF49000993B3090680F61B383C894B8583E9138873A14809644BE53Ed3l8O</vt:lpwstr>
      </vt:variant>
      <vt:variant>
        <vt:lpwstr/>
      </vt:variant>
      <vt:variant>
        <vt:i4>2490467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consultantplus://offline/ref=28F5F72CAEE097CB2026629FC0EDCB37EDDE94894B83EA91AD7ECDD6EF49000993B3090680F61B3933894B8583E9138873A14809644BE53Ed3l8O</vt:lpwstr>
      </vt:variant>
      <vt:variant>
        <vt:lpwstr/>
      </vt:variant>
      <vt:variant>
        <vt:i4>2031626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consultantplus://offline/ref=28F5F72CAEE097CB2026629FC0EDCB37EDDF90894B8DEA91AD7ECDD6EF49000993B3090589F5106B6AC64AD9C5B9008B76A14B097Bd4l0O</vt:lpwstr>
      </vt:variant>
      <vt:variant>
        <vt:lpwstr/>
      </vt:variant>
      <vt:variant>
        <vt:i4>2031622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consultantplus://offline/ref=28F5F72CAEE097CB2026629FC0EDCB37EDDF90894B8DEA91AD7ECDD6EF49000993B3090481F0106B6AC64AD9C5B9008B76A14B097Bd4l0O</vt:lpwstr>
      </vt:variant>
      <vt:variant>
        <vt:lpwstr/>
      </vt:variant>
      <vt:variant>
        <vt:i4>2490476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consultantplus://offline/ref=28F5F72CAEE097CB2026629FC0EDCB37EDDF90894B8DEA91AD7ECDD6EF49000993B3090680F6183639894B8583E9138873A14809644BE53Ed3l8O</vt:lpwstr>
      </vt:variant>
      <vt:variant>
        <vt:lpwstr/>
      </vt:variant>
      <vt:variant>
        <vt:i4>2490428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consultantplus://offline/ref=28F5F72CAEE097CB2026629FC0EDCB37EDDF90894B8DEA91AD7ECDD6EF49000993B3090680F61B3D3A894B8583E9138873A14809644BE53Ed3l8O</vt:lpwstr>
      </vt:variant>
      <vt:variant>
        <vt:lpwstr/>
      </vt:variant>
      <vt:variant>
        <vt:i4>2490425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consultantplus://offline/ref=28F5F72CAEE097CB2026629FC0EDCB37EDDF90894B8DEA91AD7ECDD6EF49000993B3090680F61B3E3E894B8583E9138873A14809644BE53Ed3l8O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consultantplus://offline/ref=28F5F72CAEE097CB2026629FC0EDCB37EDDF90894B8DEA91AD7ECDD6EF49000993B3090681F2106B6AC64AD9C5B9008B76A14B097Bd4l0O</vt:lpwstr>
      </vt:variant>
      <vt:variant>
        <vt:lpwstr/>
      </vt:variant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consultantplus://offline/ref=28F5F72CAEE097CB2026629FC0EDCB37EDDF90894B8DEA91AD7ECDD6EF49000993B3090680F4106B6AC64AD9C5B9008B76A14B097Bd4l0O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consultantplus://offline/ref=28F5F72CAEE097CB2026629FC0EDCB37EDDF90894B8DEA91AD7ECDD6EF49000993B3090588FD4F6E7FD712D6C2A21F8A68BD4908d7l3O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2020-01-29T11:01:00Z</dcterms:created>
  <dcterms:modified xsi:type="dcterms:W3CDTF">2020-01-29T11:01:00Z</dcterms:modified>
</cp:coreProperties>
</file>