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4F9" w:rsidRDefault="002514F9">
      <w:pPr>
        <w:pStyle w:val="ConsPlusTitle"/>
        <w:tabs>
          <w:tab w:val="left" w:pos="1701"/>
        </w:tabs>
        <w:jc w:val="center"/>
        <w:rPr>
          <w:rFonts w:ascii="Times New Roman" w:hAnsi="Times New Roman" w:cs="Times New Roman"/>
          <w:sz w:val="20"/>
        </w:rPr>
      </w:pPr>
      <w:bookmarkStart w:id="0" w:name="_GoBack"/>
      <w:bookmarkEnd w:id="0"/>
      <w:r>
        <w:rPr>
          <w:rFonts w:ascii="Times New Roman" w:hAnsi="Times New Roman" w:cs="Times New Roman"/>
          <w:sz w:val="24"/>
          <w:szCs w:val="24"/>
        </w:rPr>
        <w:t>ПРАВИТЕЛЬСТВО ЛЕНИНГРАДСКОЙ ОБЛАСТИ</w:t>
      </w:r>
    </w:p>
    <w:p w:rsidR="002514F9" w:rsidRDefault="002514F9">
      <w:pPr>
        <w:pStyle w:val="ConsPlusTitle"/>
        <w:tabs>
          <w:tab w:val="left" w:pos="1701"/>
        </w:tabs>
        <w:jc w:val="center"/>
        <w:rPr>
          <w:rFonts w:ascii="Times New Roman" w:hAnsi="Times New Roman" w:cs="Times New Roman"/>
          <w:sz w:val="20"/>
        </w:rPr>
      </w:pPr>
    </w:p>
    <w:p w:rsidR="002514F9" w:rsidRDefault="002514F9">
      <w:pPr>
        <w:pStyle w:val="ConsPlusTitle"/>
        <w:tabs>
          <w:tab w:val="left" w:pos="1701"/>
        </w:tabs>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2514F9" w:rsidRDefault="002514F9">
      <w:pPr>
        <w:pStyle w:val="ConsPlusTitle"/>
        <w:tabs>
          <w:tab w:val="left" w:pos="1701"/>
        </w:tabs>
        <w:jc w:val="center"/>
        <w:rPr>
          <w:rFonts w:ascii="Times New Roman" w:hAnsi="Times New Roman" w:cs="Times New Roman"/>
          <w:sz w:val="20"/>
        </w:rPr>
      </w:pPr>
      <w:r>
        <w:rPr>
          <w:rFonts w:ascii="Times New Roman" w:hAnsi="Times New Roman" w:cs="Times New Roman"/>
          <w:sz w:val="24"/>
          <w:szCs w:val="24"/>
        </w:rPr>
        <w:t>от 30 декабря 2019 г. № 642</w:t>
      </w:r>
    </w:p>
    <w:p w:rsidR="002514F9" w:rsidRDefault="002514F9">
      <w:pPr>
        <w:pStyle w:val="ConsPlusTitle"/>
        <w:tabs>
          <w:tab w:val="left" w:pos="1701"/>
        </w:tabs>
        <w:jc w:val="center"/>
        <w:rPr>
          <w:rFonts w:ascii="Times New Roman" w:hAnsi="Times New Roman" w:cs="Times New Roman"/>
          <w:sz w:val="20"/>
        </w:rPr>
      </w:pPr>
    </w:p>
    <w:p w:rsidR="002514F9" w:rsidRDefault="002514F9">
      <w:pPr>
        <w:pStyle w:val="ConsPlusTitle"/>
        <w:tabs>
          <w:tab w:val="left" w:pos="1701"/>
        </w:tabs>
        <w:jc w:val="center"/>
        <w:rPr>
          <w:rFonts w:ascii="Times New Roman" w:hAnsi="Times New Roman" w:cs="Times New Roman"/>
          <w:sz w:val="24"/>
          <w:szCs w:val="24"/>
        </w:rPr>
      </w:pPr>
      <w:r>
        <w:rPr>
          <w:rFonts w:ascii="Times New Roman" w:hAnsi="Times New Roman" w:cs="Times New Roman"/>
          <w:sz w:val="24"/>
          <w:szCs w:val="24"/>
        </w:rPr>
        <w:t>О ТЕРРИТОРИАЛЬНОЙ ПРОГРАММЕ ГОСУДАРСТВЕННЫХ ГАРАНТИЙ</w:t>
      </w:r>
    </w:p>
    <w:p w:rsidR="002514F9" w:rsidRDefault="002514F9">
      <w:pPr>
        <w:pStyle w:val="ConsPlusTitle"/>
        <w:tabs>
          <w:tab w:val="left" w:pos="1701"/>
        </w:tabs>
        <w:jc w:val="center"/>
        <w:rPr>
          <w:rFonts w:ascii="Times New Roman" w:hAnsi="Times New Roman" w:cs="Times New Roman"/>
          <w:sz w:val="24"/>
          <w:szCs w:val="24"/>
        </w:rPr>
      </w:pPr>
      <w:r>
        <w:rPr>
          <w:rFonts w:ascii="Times New Roman" w:hAnsi="Times New Roman" w:cs="Times New Roman"/>
          <w:sz w:val="24"/>
          <w:szCs w:val="24"/>
        </w:rPr>
        <w:t>БЕСПЛАТНОГО ОКАЗАНИЯ ГРАЖДАНАМ МЕДИЦИНСКОЙ ПОМОЩИ</w:t>
      </w:r>
    </w:p>
    <w:p w:rsidR="002514F9" w:rsidRDefault="002514F9">
      <w:pPr>
        <w:pStyle w:val="ConsPlusTitle"/>
        <w:tabs>
          <w:tab w:val="left" w:pos="1701"/>
        </w:tabs>
        <w:jc w:val="center"/>
        <w:rPr>
          <w:rFonts w:ascii="Times New Roman" w:hAnsi="Times New Roman" w:cs="Times New Roman"/>
          <w:sz w:val="24"/>
          <w:szCs w:val="24"/>
        </w:rPr>
      </w:pPr>
      <w:r>
        <w:rPr>
          <w:rFonts w:ascii="Times New Roman" w:hAnsi="Times New Roman" w:cs="Times New Roman"/>
          <w:sz w:val="24"/>
          <w:szCs w:val="24"/>
        </w:rPr>
        <w:t>В ЛЕНИНГРАДСКОЙ ОБЛАСТИ НА 2020 ГОД И НА ПЛАНОВЫЙ</w:t>
      </w:r>
    </w:p>
    <w:p w:rsidR="002514F9" w:rsidRDefault="002514F9">
      <w:pPr>
        <w:pStyle w:val="ConsPlusTitle"/>
        <w:tabs>
          <w:tab w:val="left" w:pos="1701"/>
        </w:tabs>
        <w:jc w:val="center"/>
        <w:rPr>
          <w:rFonts w:ascii="Times New Roman" w:hAnsi="Times New Roman" w:cs="Times New Roman"/>
          <w:sz w:val="20"/>
        </w:rPr>
      </w:pPr>
      <w:r>
        <w:rPr>
          <w:rFonts w:ascii="Times New Roman" w:hAnsi="Times New Roman" w:cs="Times New Roman"/>
          <w:sz w:val="24"/>
          <w:szCs w:val="24"/>
        </w:rPr>
        <w:t>ПЕРИОД 2021 И 2022 ГОДОВ</w:t>
      </w:r>
    </w:p>
    <w:p w:rsidR="002514F9" w:rsidRDefault="002514F9">
      <w:pPr>
        <w:tabs>
          <w:tab w:val="left" w:pos="1701"/>
        </w:tabs>
        <w:spacing w:after="0" w:line="100" w:lineRule="atLeast"/>
        <w:rPr>
          <w:rFonts w:ascii="Times New Roman" w:hAnsi="Times New Roman" w:cs="Times New Roman"/>
          <w:sz w:val="20"/>
          <w:szCs w:val="20"/>
        </w:rPr>
      </w:pPr>
    </w:p>
    <w:p w:rsidR="002514F9" w:rsidRDefault="002514F9">
      <w:pPr>
        <w:pStyle w:val="ConsPlusNormal"/>
        <w:tabs>
          <w:tab w:val="left" w:pos="1701"/>
        </w:tabs>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федеральными законами от 29 ноября 2010 года </w:t>
      </w:r>
      <w:hyperlink r:id="rId4" w:history="1">
        <w:r>
          <w:rPr>
            <w:rStyle w:val="ListLabel8"/>
            <w:rFonts w:cs="Times New Roman"/>
            <w:szCs w:val="24"/>
          </w:rPr>
          <w:t>№ 326-ФЗ</w:t>
        </w:r>
      </w:hyperlink>
      <w:r>
        <w:rPr>
          <w:rFonts w:ascii="Times New Roman" w:hAnsi="Times New Roman" w:cs="Times New Roman"/>
          <w:sz w:val="24"/>
          <w:szCs w:val="24"/>
        </w:rPr>
        <w:t xml:space="preserve"> «Об обязательном медицинском страховании в Российской Федерации» и от 21 ноября 2011 года </w:t>
      </w:r>
      <w:hyperlink r:id="rId5" w:history="1">
        <w:r>
          <w:rPr>
            <w:rStyle w:val="ListLabel8"/>
            <w:rFonts w:cs="Times New Roman"/>
            <w:szCs w:val="24"/>
          </w:rPr>
          <w:t>№ 323-ФЗ</w:t>
        </w:r>
      </w:hyperlink>
      <w:r>
        <w:rPr>
          <w:rFonts w:ascii="Times New Roman" w:hAnsi="Times New Roman" w:cs="Times New Roman"/>
          <w:sz w:val="24"/>
          <w:szCs w:val="24"/>
        </w:rPr>
        <w:t xml:space="preserve"> «Об основах охраны здоровья граждан в Российской Федерации», постановлениями Правительства Российской Федерации от 6 мая 2003 года </w:t>
      </w:r>
      <w:hyperlink r:id="rId6" w:history="1">
        <w:r>
          <w:rPr>
            <w:rStyle w:val="ListLabel8"/>
            <w:rFonts w:cs="Times New Roman"/>
            <w:szCs w:val="24"/>
          </w:rPr>
          <w:t>№ 255</w:t>
        </w:r>
      </w:hyperlink>
      <w:r>
        <w:rPr>
          <w:rFonts w:ascii="Times New Roman" w:hAnsi="Times New Roman" w:cs="Times New Roman"/>
          <w:sz w:val="24"/>
          <w:szCs w:val="24"/>
        </w:rPr>
        <w:t xml:space="preserve">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и от 07 декабря 2019 года № 1610 «О Программе государственных гарантий бесплатного оказания гражданам медицинской помощи на 2020 год и на плановый период 2021 и 2022 годов», в целях обеспечения конституционных прав граждан Российской Федерации на бесплатное оказание медицинской помощи, совершенствования организации медицинской помощи и лекарственного обеспечения, рационального и эффективного использования направляемых на здравоохранение средств Правительство Ленинградской области постановляет:</w:t>
      </w:r>
    </w:p>
    <w:p w:rsidR="002514F9" w:rsidRDefault="002514F9">
      <w:pPr>
        <w:pStyle w:val="ConsPlusNormal"/>
        <w:tabs>
          <w:tab w:val="left" w:pos="1701"/>
        </w:tabs>
        <w:ind w:firstLine="540"/>
        <w:jc w:val="both"/>
        <w:rPr>
          <w:rFonts w:ascii="Times New Roman" w:hAnsi="Times New Roman" w:cs="Times New Roman"/>
          <w:sz w:val="24"/>
          <w:szCs w:val="24"/>
        </w:rPr>
      </w:pPr>
      <w:r>
        <w:rPr>
          <w:rFonts w:ascii="Times New Roman" w:hAnsi="Times New Roman" w:cs="Times New Roman"/>
          <w:sz w:val="24"/>
          <w:szCs w:val="24"/>
        </w:rPr>
        <w:t>1. Утвердить прилагаемую Территориальную программу государственных гарантий бесплатного оказания гражданам медицинской помощи в Ленинградской области на 2020 год и на плановый период 2021 и 2022 годов.</w:t>
      </w:r>
    </w:p>
    <w:p w:rsidR="002514F9" w:rsidRDefault="002514F9">
      <w:pPr>
        <w:pStyle w:val="ConsPlusNormal"/>
        <w:tabs>
          <w:tab w:val="left" w:pos="1701"/>
        </w:tabs>
        <w:ind w:firstLine="540"/>
        <w:jc w:val="both"/>
        <w:rPr>
          <w:rFonts w:ascii="Times New Roman" w:hAnsi="Times New Roman" w:cs="Times New Roman"/>
          <w:sz w:val="24"/>
          <w:szCs w:val="24"/>
        </w:rPr>
      </w:pPr>
      <w:r>
        <w:rPr>
          <w:rFonts w:ascii="Times New Roman" w:hAnsi="Times New Roman" w:cs="Times New Roman"/>
          <w:sz w:val="24"/>
          <w:szCs w:val="24"/>
        </w:rPr>
        <w:t>2. Утвердить общий объем финансирования Территориальной программы государственных гарантий бесплатного оказания гражданам медицинской помощи в Ленинградской области на 2020 год в сумме 32 712 012,0 тысячи рублей, в том числе:</w:t>
      </w:r>
    </w:p>
    <w:p w:rsidR="002514F9" w:rsidRDefault="002514F9">
      <w:pPr>
        <w:pStyle w:val="ConsPlusNormal"/>
        <w:tabs>
          <w:tab w:val="left" w:pos="1701"/>
        </w:tabs>
        <w:ind w:firstLine="540"/>
        <w:jc w:val="both"/>
        <w:rPr>
          <w:rFonts w:ascii="Times New Roman" w:hAnsi="Times New Roman" w:cs="Times New Roman"/>
          <w:sz w:val="24"/>
          <w:szCs w:val="24"/>
        </w:rPr>
      </w:pPr>
      <w:r>
        <w:rPr>
          <w:rFonts w:ascii="Times New Roman" w:hAnsi="Times New Roman" w:cs="Times New Roman"/>
          <w:sz w:val="24"/>
          <w:szCs w:val="24"/>
        </w:rPr>
        <w:t>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 (без учета расходов на обеспечение выполнения Территориальным фондом обязательного медицинского страхования Ленинградской области своих функций) – 19 869 884,6 тысячи рублей;</w:t>
      </w:r>
    </w:p>
    <w:p w:rsidR="002514F9" w:rsidRDefault="002514F9">
      <w:pPr>
        <w:pStyle w:val="ConsPlusNormal"/>
        <w:tabs>
          <w:tab w:val="left" w:pos="1701"/>
        </w:tabs>
        <w:ind w:firstLine="540"/>
        <w:jc w:val="both"/>
        <w:rPr>
          <w:rFonts w:ascii="Times New Roman" w:hAnsi="Times New Roman" w:cs="Times New Roman"/>
          <w:sz w:val="24"/>
          <w:szCs w:val="24"/>
        </w:rPr>
      </w:pPr>
      <w:r>
        <w:rPr>
          <w:rFonts w:ascii="Times New Roman" w:hAnsi="Times New Roman" w:cs="Times New Roman"/>
          <w:sz w:val="24"/>
          <w:szCs w:val="24"/>
        </w:rPr>
        <w:t>межбюджетные трансферты областного бюджета Ленинградской области бюджету Территориального фонда обязательного медицинского страхования Ленинградской области на дополнительное финансовое обеспечение программы обязательного медицинского страхования – 5 093 511,4 тысячи рублей;</w:t>
      </w:r>
    </w:p>
    <w:p w:rsidR="002514F9" w:rsidRDefault="002514F9">
      <w:pPr>
        <w:pStyle w:val="ConsPlusNormal"/>
        <w:tabs>
          <w:tab w:val="left" w:pos="1701"/>
        </w:tabs>
        <w:ind w:firstLine="540"/>
        <w:jc w:val="both"/>
        <w:rPr>
          <w:rFonts w:ascii="Times New Roman" w:hAnsi="Times New Roman" w:cs="Times New Roman"/>
          <w:sz w:val="24"/>
          <w:szCs w:val="24"/>
        </w:rPr>
      </w:pPr>
      <w:r>
        <w:rPr>
          <w:rFonts w:ascii="Times New Roman" w:hAnsi="Times New Roman" w:cs="Times New Roman"/>
          <w:sz w:val="24"/>
          <w:szCs w:val="24"/>
        </w:rPr>
        <w:t>средства областного бюджета Ленинградской области – 7 748 616,0 тысячи рублей.</w:t>
      </w:r>
    </w:p>
    <w:p w:rsidR="002514F9" w:rsidRDefault="002514F9">
      <w:pPr>
        <w:pStyle w:val="ConsPlusNormal"/>
        <w:tabs>
          <w:tab w:val="left" w:pos="1701"/>
        </w:tabs>
        <w:ind w:firstLine="540"/>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постановления возложить на заместителя Председателя Правительства Ленинградской области по социальным вопросам.</w:t>
      </w:r>
    </w:p>
    <w:p w:rsidR="002514F9" w:rsidRDefault="002514F9">
      <w:pPr>
        <w:pStyle w:val="ConsPlusNormal"/>
        <w:tabs>
          <w:tab w:val="left" w:pos="1701"/>
        </w:tabs>
        <w:ind w:firstLine="540"/>
        <w:jc w:val="both"/>
      </w:pPr>
      <w:r>
        <w:rPr>
          <w:rFonts w:ascii="Times New Roman" w:hAnsi="Times New Roman" w:cs="Times New Roman"/>
          <w:sz w:val="24"/>
          <w:szCs w:val="24"/>
        </w:rPr>
        <w:t>4. Признать утратившими силу:</w:t>
      </w:r>
    </w:p>
    <w:p w:rsidR="002514F9" w:rsidRDefault="002514F9">
      <w:pPr>
        <w:pStyle w:val="ConsPlusNormal"/>
        <w:tabs>
          <w:tab w:val="left" w:pos="1701"/>
        </w:tabs>
        <w:ind w:firstLine="540"/>
        <w:jc w:val="both"/>
      </w:pPr>
      <w:hyperlink r:id="rId7" w:history="1">
        <w:r>
          <w:rPr>
            <w:rStyle w:val="ListLabel8"/>
            <w:rFonts w:cs="Times New Roman"/>
            <w:szCs w:val="24"/>
          </w:rPr>
          <w:t>постановление</w:t>
        </w:r>
      </w:hyperlink>
      <w:r>
        <w:rPr>
          <w:rFonts w:ascii="Times New Roman" w:hAnsi="Times New Roman" w:cs="Times New Roman"/>
          <w:sz w:val="24"/>
          <w:szCs w:val="24"/>
        </w:rPr>
        <w:t xml:space="preserve"> Правительства Ленинградской области от 29 декабря 2018 года № 542 «О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w:t>
      </w:r>
    </w:p>
    <w:p w:rsidR="002514F9" w:rsidRDefault="002514F9">
      <w:pPr>
        <w:pStyle w:val="ConsPlusNormal"/>
        <w:tabs>
          <w:tab w:val="left" w:pos="1701"/>
        </w:tabs>
        <w:ind w:firstLine="540"/>
        <w:jc w:val="both"/>
      </w:pPr>
      <w:hyperlink r:id="rId8" w:history="1">
        <w:r>
          <w:rPr>
            <w:rStyle w:val="ListLabel8"/>
            <w:rFonts w:cs="Times New Roman"/>
            <w:szCs w:val="24"/>
          </w:rPr>
          <w:t>постановление</w:t>
        </w:r>
      </w:hyperlink>
      <w:r>
        <w:rPr>
          <w:rFonts w:ascii="Times New Roman" w:hAnsi="Times New Roman" w:cs="Times New Roman"/>
          <w:sz w:val="24"/>
          <w:szCs w:val="24"/>
        </w:rPr>
        <w:t xml:space="preserve"> Правительства Ленинградской области от 24 июля 2019 года № 347 «О внесении изменений в постановление Правительства Ленинградской области от 29 декабря 2018 года № 542 «О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w:t>
      </w:r>
    </w:p>
    <w:p w:rsidR="002514F9" w:rsidRDefault="002514F9">
      <w:pPr>
        <w:pStyle w:val="ConsPlusNormal"/>
        <w:tabs>
          <w:tab w:val="left" w:pos="1701"/>
        </w:tabs>
        <w:ind w:firstLine="540"/>
        <w:jc w:val="both"/>
        <w:rPr>
          <w:rFonts w:ascii="Times New Roman" w:hAnsi="Times New Roman" w:cs="Times New Roman"/>
          <w:sz w:val="24"/>
          <w:szCs w:val="24"/>
        </w:rPr>
      </w:pPr>
      <w:hyperlink r:id="rId9" w:history="1">
        <w:r>
          <w:rPr>
            <w:rStyle w:val="ListLabel8"/>
            <w:rFonts w:cs="Times New Roman"/>
            <w:szCs w:val="24"/>
          </w:rPr>
          <w:t>постановление</w:t>
        </w:r>
      </w:hyperlink>
      <w:r>
        <w:rPr>
          <w:rFonts w:ascii="Times New Roman" w:hAnsi="Times New Roman" w:cs="Times New Roman"/>
          <w:sz w:val="24"/>
          <w:szCs w:val="24"/>
        </w:rPr>
        <w:t xml:space="preserve"> Правительства Ленинградской области от ________ декабря 2019 года </w:t>
      </w:r>
    </w:p>
    <w:p w:rsidR="002514F9" w:rsidRDefault="002514F9">
      <w:pPr>
        <w:pStyle w:val="ConsPlusNormal"/>
        <w:tabs>
          <w:tab w:val="left" w:pos="1701"/>
        </w:tabs>
        <w:ind w:firstLine="540"/>
        <w:jc w:val="both"/>
        <w:rPr>
          <w:rFonts w:ascii="Times New Roman" w:hAnsi="Times New Roman" w:cs="Times New Roman"/>
          <w:sz w:val="24"/>
          <w:szCs w:val="24"/>
        </w:rPr>
      </w:pPr>
      <w:r>
        <w:rPr>
          <w:rFonts w:ascii="Times New Roman" w:hAnsi="Times New Roman" w:cs="Times New Roman"/>
          <w:sz w:val="24"/>
          <w:szCs w:val="24"/>
        </w:rPr>
        <w:t>№ ______ «О внесении изменений в постановление Правительства Ленинградской области от 29 декабря 2018 года № 542 «О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w:t>
      </w:r>
    </w:p>
    <w:p w:rsidR="002514F9" w:rsidRDefault="002514F9">
      <w:pPr>
        <w:pStyle w:val="ConsPlusNormal"/>
        <w:tabs>
          <w:tab w:val="left" w:pos="1701"/>
        </w:tabs>
        <w:ind w:firstLine="540"/>
        <w:jc w:val="both"/>
        <w:rPr>
          <w:rFonts w:ascii="Times New Roman" w:hAnsi="Times New Roman" w:cs="Times New Roman"/>
          <w:sz w:val="24"/>
          <w:szCs w:val="24"/>
        </w:rPr>
      </w:pPr>
      <w:r>
        <w:rPr>
          <w:rFonts w:ascii="Times New Roman" w:hAnsi="Times New Roman" w:cs="Times New Roman"/>
          <w:sz w:val="24"/>
          <w:szCs w:val="24"/>
        </w:rPr>
        <w:t>5. Настоящее постановление вступает в силу с 1 января 2020 года.</w:t>
      </w:r>
    </w:p>
    <w:p w:rsidR="002514F9" w:rsidRDefault="002514F9">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4"/>
          <w:szCs w:val="24"/>
        </w:rPr>
        <w:t>Губернатор Ленинградской области</w:t>
      </w:r>
    </w:p>
    <w:p w:rsidR="002514F9" w:rsidRDefault="002514F9" w:rsidP="002514F9">
      <w:pPr>
        <w:pStyle w:val="ConsPlusNormal"/>
        <w:tabs>
          <w:tab w:val="left" w:pos="1701"/>
        </w:tabs>
        <w:jc w:val="right"/>
        <w:sectPr w:rsidR="002514F9" w:rsidSect="002514F9">
          <w:pgSz w:w="11906" w:h="16838"/>
          <w:pgMar w:top="567" w:right="567" w:bottom="567" w:left="851" w:header="720" w:footer="720" w:gutter="0"/>
          <w:cols w:space="720"/>
          <w:docGrid w:linePitch="260" w:charSpace="8192"/>
        </w:sectPr>
      </w:pPr>
      <w:r>
        <w:t>А. Дрозденко</w:t>
      </w:r>
    </w:p>
    <w:p w:rsidR="002514F9" w:rsidRDefault="002514F9">
      <w:pPr>
        <w:pStyle w:val="ConsPlusNormal"/>
        <w:tabs>
          <w:tab w:val="left" w:pos="1701"/>
        </w:tabs>
        <w:jc w:val="right"/>
        <w:rPr>
          <w:rFonts w:ascii="Times New Roman" w:hAnsi="Times New Roman" w:cs="Times New Roman"/>
          <w:sz w:val="20"/>
        </w:rPr>
      </w:pPr>
      <w:r>
        <w:rPr>
          <w:rFonts w:ascii="Times New Roman" w:hAnsi="Times New Roman" w:cs="Times New Roman"/>
          <w:sz w:val="20"/>
        </w:rPr>
        <w:lastRenderedPageBreak/>
        <w:t>УТВЕРЖДЕНА</w:t>
      </w:r>
    </w:p>
    <w:p w:rsidR="002514F9" w:rsidRDefault="002514F9">
      <w:pPr>
        <w:pStyle w:val="ConsPlusNormal"/>
        <w:tabs>
          <w:tab w:val="left" w:pos="1701"/>
        </w:tabs>
        <w:jc w:val="right"/>
        <w:rPr>
          <w:rFonts w:ascii="Times New Roman" w:hAnsi="Times New Roman" w:cs="Times New Roman"/>
          <w:sz w:val="20"/>
        </w:rPr>
      </w:pPr>
      <w:r>
        <w:rPr>
          <w:rFonts w:ascii="Times New Roman" w:hAnsi="Times New Roman" w:cs="Times New Roman"/>
          <w:sz w:val="20"/>
        </w:rPr>
        <w:t>постановлением Правительства</w:t>
      </w:r>
    </w:p>
    <w:p w:rsidR="002514F9" w:rsidRDefault="002514F9">
      <w:pPr>
        <w:pStyle w:val="ConsPlusNormal"/>
        <w:tabs>
          <w:tab w:val="left" w:pos="1701"/>
        </w:tabs>
        <w:jc w:val="right"/>
        <w:rPr>
          <w:rFonts w:ascii="Times New Roman" w:hAnsi="Times New Roman" w:cs="Times New Roman"/>
          <w:sz w:val="20"/>
        </w:rPr>
      </w:pPr>
      <w:r>
        <w:rPr>
          <w:rFonts w:ascii="Times New Roman" w:hAnsi="Times New Roman" w:cs="Times New Roman"/>
          <w:sz w:val="20"/>
        </w:rPr>
        <w:t>Ленинградской области</w:t>
      </w:r>
    </w:p>
    <w:p w:rsidR="002514F9" w:rsidRDefault="002514F9">
      <w:pPr>
        <w:pStyle w:val="ConsPlusNormal"/>
        <w:tabs>
          <w:tab w:val="left" w:pos="1701"/>
        </w:tabs>
        <w:jc w:val="right"/>
        <w:rPr>
          <w:rFonts w:ascii="Times New Roman" w:hAnsi="Times New Roman" w:cs="Times New Roman"/>
          <w:sz w:val="20"/>
        </w:rPr>
      </w:pPr>
      <w:r>
        <w:rPr>
          <w:rFonts w:ascii="Times New Roman" w:hAnsi="Times New Roman" w:cs="Times New Roman"/>
          <w:sz w:val="20"/>
        </w:rPr>
        <w:t xml:space="preserve">от 30 декабря 2019 </w:t>
      </w:r>
      <w:proofErr w:type="gramStart"/>
      <w:r>
        <w:rPr>
          <w:rFonts w:ascii="Times New Roman" w:hAnsi="Times New Roman" w:cs="Times New Roman"/>
          <w:sz w:val="20"/>
        </w:rPr>
        <w:t>года  №</w:t>
      </w:r>
      <w:proofErr w:type="gramEnd"/>
      <w:r>
        <w:rPr>
          <w:rFonts w:ascii="Times New Roman" w:hAnsi="Times New Roman" w:cs="Times New Roman"/>
          <w:sz w:val="20"/>
        </w:rPr>
        <w:t xml:space="preserve"> 642</w:t>
      </w:r>
    </w:p>
    <w:p w:rsidR="002514F9" w:rsidRDefault="002514F9">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0"/>
        </w:rPr>
        <w:t>(приложение)</w:t>
      </w:r>
    </w:p>
    <w:p w:rsidR="002514F9" w:rsidRDefault="002514F9">
      <w:pPr>
        <w:pStyle w:val="ConsPlusNormal"/>
        <w:tabs>
          <w:tab w:val="left" w:pos="1701"/>
        </w:tabs>
        <w:ind w:firstLine="540"/>
        <w:jc w:val="both"/>
        <w:rPr>
          <w:rFonts w:ascii="Times New Roman" w:hAnsi="Times New Roman" w:cs="Times New Roman"/>
          <w:sz w:val="24"/>
          <w:szCs w:val="24"/>
        </w:rPr>
      </w:pPr>
    </w:p>
    <w:p w:rsidR="002514F9" w:rsidRDefault="002514F9">
      <w:pPr>
        <w:pStyle w:val="ConsPlusTitle"/>
        <w:tabs>
          <w:tab w:val="left" w:pos="1701"/>
        </w:tabs>
        <w:jc w:val="center"/>
        <w:rPr>
          <w:rFonts w:ascii="Times New Roman" w:hAnsi="Times New Roman" w:cs="Times New Roman"/>
          <w:szCs w:val="22"/>
        </w:rPr>
      </w:pPr>
      <w:bookmarkStart w:id="1" w:name="P46"/>
      <w:bookmarkEnd w:id="1"/>
      <w:r>
        <w:rPr>
          <w:rFonts w:ascii="Times New Roman" w:hAnsi="Times New Roman" w:cs="Times New Roman"/>
          <w:szCs w:val="22"/>
        </w:rPr>
        <w:t>ТЕРРИТОРИАЛЬНАЯ ПРОГРАММА</w:t>
      </w:r>
    </w:p>
    <w:p w:rsidR="002514F9" w:rsidRDefault="002514F9">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ГОСУДАРСТВЕННЫХ ГАРАНТИЙ БЕСПЛАТНОГО ОКАЗАНИЯ ГРАЖДАНАМ</w:t>
      </w:r>
    </w:p>
    <w:p w:rsidR="002514F9" w:rsidRDefault="002514F9">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МЕДИЦИНСКОЙ ПОМОЩИ В ЛЕНИНГРАДСКОЙ ОБЛАСТИ НА 2020 ГОД</w:t>
      </w:r>
    </w:p>
    <w:p w:rsidR="002514F9" w:rsidRDefault="002514F9">
      <w:pPr>
        <w:pStyle w:val="ConsPlusTitle"/>
        <w:tabs>
          <w:tab w:val="left" w:pos="1701"/>
        </w:tabs>
        <w:jc w:val="center"/>
        <w:rPr>
          <w:rFonts w:ascii="Times New Roman" w:hAnsi="Times New Roman" w:cs="Times New Roman"/>
          <w:sz w:val="20"/>
        </w:rPr>
      </w:pPr>
      <w:r>
        <w:rPr>
          <w:rFonts w:ascii="Times New Roman" w:hAnsi="Times New Roman" w:cs="Times New Roman"/>
          <w:szCs w:val="22"/>
        </w:rPr>
        <w:t>И НА ПЛАНОВЫЙ ПЕРИОД 2021 И 2022 ГОДОВ</w:t>
      </w:r>
    </w:p>
    <w:p w:rsidR="002514F9" w:rsidRDefault="002514F9">
      <w:pPr>
        <w:tabs>
          <w:tab w:val="left" w:pos="1701"/>
        </w:tabs>
        <w:spacing w:after="0" w:line="100" w:lineRule="atLeast"/>
        <w:rPr>
          <w:rFonts w:ascii="Times New Roman" w:hAnsi="Times New Roman" w:cs="Times New Roman"/>
          <w:sz w:val="20"/>
          <w:szCs w:val="20"/>
        </w:rPr>
      </w:pPr>
    </w:p>
    <w:p w:rsidR="002514F9" w:rsidRDefault="002514F9">
      <w:pPr>
        <w:pStyle w:val="ConsPlusTitle"/>
        <w:tabs>
          <w:tab w:val="left" w:pos="1701"/>
        </w:tabs>
        <w:jc w:val="center"/>
        <w:rPr>
          <w:rFonts w:ascii="Times New Roman" w:hAnsi="Times New Roman" w:cs="Times New Roman"/>
          <w:sz w:val="20"/>
        </w:rPr>
      </w:pPr>
      <w:r>
        <w:rPr>
          <w:rFonts w:ascii="Times New Roman" w:hAnsi="Times New Roman" w:cs="Times New Roman"/>
          <w:szCs w:val="22"/>
        </w:rPr>
        <w:t>I. Общие положения</w:t>
      </w:r>
    </w:p>
    <w:p w:rsidR="002514F9" w:rsidRDefault="002514F9">
      <w:pPr>
        <w:pStyle w:val="ConsPlusNormal"/>
        <w:tabs>
          <w:tab w:val="left" w:pos="1701"/>
        </w:tabs>
        <w:jc w:val="center"/>
        <w:rPr>
          <w:rFonts w:ascii="Times New Roman" w:hAnsi="Times New Roman" w:cs="Times New Roman"/>
          <w:sz w:val="20"/>
        </w:rPr>
      </w:pP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Территориальная программа государственных гарантий бесплатного оказания гражданам медицинской помощи в Ленинградской области на 2020 год и на плановый период 2021 и 2022 годов (далее - Территориальная программа) разработана в целях обеспечения конституционных прав граждан на получение бесплатной медицинской помощи.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rsidR="002514F9" w:rsidRDefault="002514F9">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Территориальная 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Ленинградской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514F9" w:rsidRDefault="002514F9">
      <w:pPr>
        <w:pStyle w:val="ConsPlusNormal"/>
        <w:tabs>
          <w:tab w:val="left" w:pos="1701"/>
        </w:tabs>
        <w:jc w:val="both"/>
        <w:rPr>
          <w:rFonts w:ascii="Times New Roman" w:hAnsi="Times New Roman" w:cs="Times New Roman"/>
          <w:sz w:val="20"/>
        </w:rPr>
      </w:pPr>
    </w:p>
    <w:p w:rsidR="002514F9" w:rsidRDefault="002514F9">
      <w:pPr>
        <w:pStyle w:val="ConsPlusTitle"/>
        <w:tabs>
          <w:tab w:val="left" w:pos="1701"/>
        </w:tabs>
        <w:jc w:val="center"/>
        <w:rPr>
          <w:rFonts w:ascii="Times New Roman" w:hAnsi="Times New Roman" w:cs="Times New Roman"/>
          <w:szCs w:val="22"/>
        </w:rPr>
      </w:pPr>
      <w:bookmarkStart w:id="2" w:name="P61"/>
      <w:bookmarkEnd w:id="2"/>
      <w:r>
        <w:rPr>
          <w:rFonts w:ascii="Times New Roman" w:hAnsi="Times New Roman" w:cs="Times New Roman"/>
          <w:szCs w:val="22"/>
        </w:rPr>
        <w:t>II. Перечень видов, форм и условий медицинской помощи,</w:t>
      </w:r>
    </w:p>
    <w:p w:rsidR="002514F9" w:rsidRDefault="002514F9">
      <w:pPr>
        <w:pStyle w:val="ConsPlusTitle"/>
        <w:tabs>
          <w:tab w:val="left" w:pos="1701"/>
        </w:tabs>
        <w:jc w:val="center"/>
        <w:rPr>
          <w:rFonts w:ascii="Times New Roman" w:hAnsi="Times New Roman" w:cs="Times New Roman"/>
          <w:sz w:val="20"/>
        </w:rPr>
      </w:pPr>
      <w:r>
        <w:rPr>
          <w:rFonts w:ascii="Times New Roman" w:hAnsi="Times New Roman" w:cs="Times New Roman"/>
          <w:szCs w:val="22"/>
        </w:rPr>
        <w:t>оказание которой осуществляется бесплатно</w:t>
      </w:r>
    </w:p>
    <w:p w:rsidR="002514F9" w:rsidRDefault="002514F9">
      <w:pPr>
        <w:pStyle w:val="ConsPlusNormal"/>
        <w:tabs>
          <w:tab w:val="left" w:pos="1701"/>
        </w:tabs>
        <w:ind w:firstLine="540"/>
        <w:jc w:val="both"/>
        <w:rPr>
          <w:rFonts w:ascii="Times New Roman" w:hAnsi="Times New Roman" w:cs="Times New Roman"/>
          <w:sz w:val="20"/>
        </w:rPr>
      </w:pP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первичная медико-санитарная помощь, в том числе первичная доврачебная, первичная врачебная и первичная специализированная;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специализированная, в том числе высокотехнологичная, медицинская помощь;</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скорая, в том числе скорая специализированная, медицинская помощь;</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оказываемая медицинскими организациями.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0" w:history="1">
        <w:r>
          <w:rPr>
            <w:rStyle w:val="ListLabel8"/>
            <w:rFonts w:cs="Times New Roman"/>
            <w:sz w:val="22"/>
            <w:szCs w:val="22"/>
          </w:rPr>
          <w:t>№ 323-ФЗ</w:t>
        </w:r>
      </w:hyperlink>
      <w:r>
        <w:rPr>
          <w:rFonts w:ascii="Times New Roman" w:hAnsi="Times New Roman" w:cs="Times New Roman"/>
          <w:szCs w:val="22"/>
        </w:rPr>
        <w:t xml:space="preserve"> «Об основах охраны здоровья граждан в Российской Федерации» и от 29 ноября 2010 года </w:t>
      </w:r>
      <w:hyperlink r:id="rId11" w:history="1">
        <w:r>
          <w:rPr>
            <w:rStyle w:val="ListLabel8"/>
            <w:rFonts w:cs="Times New Roman"/>
            <w:sz w:val="22"/>
            <w:szCs w:val="22"/>
          </w:rPr>
          <w:t>№ 326-ФЗ</w:t>
        </w:r>
      </w:hyperlink>
      <w:r>
        <w:rPr>
          <w:rFonts w:ascii="Times New Roman" w:hAnsi="Times New Roman" w:cs="Times New Roman"/>
          <w:szCs w:val="22"/>
        </w:rPr>
        <w:t xml:space="preserve"> «Об обязательном медицинском страховании в Российской Федерации».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w:t>
      </w:r>
      <w:r>
        <w:rPr>
          <w:rFonts w:ascii="Times New Roman" w:hAnsi="Times New Roman" w:cs="Times New Roman"/>
          <w:szCs w:val="22"/>
        </w:rPr>
        <w:lastRenderedPageBreak/>
        <w:t>предусматривающему формирование групп обслуживаемого населения по месту жительства, месту работы или учебы в определенных организациях.</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 w:history="1">
        <w:r>
          <w:rPr>
            <w:rStyle w:val="ListLabel8"/>
            <w:rFonts w:cs="Times New Roman"/>
            <w:sz w:val="22"/>
            <w:szCs w:val="22"/>
          </w:rPr>
          <w:t>перечнем</w:t>
        </w:r>
      </w:hyperlink>
      <w:r>
        <w:rPr>
          <w:rFonts w:ascii="Times New Roman" w:hAnsi="Times New Roman" w:cs="Times New Roman"/>
          <w:szCs w:val="22"/>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(приложение к постановлению Правительства Российской Федерации от 07 декабря 2019 года № 1610 «О Программе государственных гарантий бесплатного оказания гражданам медицинской помощи на 2020 год и на плановый период 2021 и 2022 годов»).</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оказании медицинской помощи может применяться санитарно-авиационная эвакуация. Порядок применения санитарно-авиационной эвакуации определяется правовым актом Комитета по здравоохранению Ленинградской области.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3" w:history="1">
        <w:r>
          <w:rPr>
            <w:rStyle w:val="ListLabel8"/>
            <w:rFonts w:cs="Times New Roman"/>
            <w:sz w:val="22"/>
            <w:szCs w:val="22"/>
          </w:rPr>
          <w:t>части 2 статьи 6</w:t>
        </w:r>
      </w:hyperlink>
      <w:r>
        <w:rPr>
          <w:rFonts w:ascii="Times New Roman" w:hAnsi="Times New Roman" w:cs="Times New Roman"/>
          <w:szCs w:val="22"/>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w:t>
      </w:r>
      <w:r>
        <w:rPr>
          <w:rFonts w:ascii="Times New Roman" w:hAnsi="Times New Roman" w:cs="Times New Roman"/>
          <w:szCs w:val="22"/>
        </w:rPr>
        <w:lastRenderedPageBreak/>
        <w:t>помощи.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За счет средств областного бюджета Ленинградской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    в случае наличия потребности может осуществляться организацией, имеющей соответствующую лицензию и материально-техническую базу.</w:t>
      </w:r>
    </w:p>
    <w:p w:rsidR="002514F9" w:rsidRDefault="002514F9">
      <w:pPr>
        <w:pStyle w:val="ConsPlusNormal"/>
        <w:tabs>
          <w:tab w:val="left" w:pos="1701"/>
        </w:tabs>
        <w:ind w:firstLine="540"/>
        <w:jc w:val="both"/>
        <w:rPr>
          <w:rFonts w:ascii="Times New Roman" w:hAnsi="Times New Roman" w:cs="Times New Roman"/>
        </w:rPr>
      </w:pPr>
      <w:r>
        <w:rPr>
          <w:rFonts w:ascii="Times New Roman" w:hAnsi="Times New Roman" w:cs="Times New Roman"/>
          <w:szCs w:val="22"/>
        </w:rPr>
        <w:t>Мероприятия по развитию паллиативной медицинской помощи осуществляются в рамках Территориальной программы государственных гарантий бесплатного оказания гражданам медицинской помощи в Ленинградской области, которая включает указанные мероприятия, а также целевые показатели их результативности.</w:t>
      </w:r>
    </w:p>
    <w:p w:rsidR="002514F9" w:rsidRDefault="002514F9">
      <w:pPr>
        <w:spacing w:after="0" w:line="100" w:lineRule="atLeast"/>
        <w:ind w:firstLine="709"/>
        <w:jc w:val="both"/>
        <w:rPr>
          <w:rFonts w:ascii="Times New Roman" w:hAnsi="Times New Roman" w:cs="Times New Roman"/>
          <w:lang w:eastAsia="ru-RU"/>
        </w:rPr>
      </w:pPr>
      <w:r>
        <w:rPr>
          <w:rFonts w:ascii="Times New Roman" w:hAnsi="Times New Roman" w:cs="Times New Roman"/>
          <w:lang w:eastAsia="ru-RU"/>
        </w:rPr>
        <w:t>В целях оказания гражданам, находящимся в стационарных организациях социального обслуживания, медицинской помощи Комитетом по здравоохранению Ленинградской области организуется взаимодействие стационарных организаций социального обслуживания с близлежащими медицинскими организациями.</w:t>
      </w:r>
    </w:p>
    <w:p w:rsidR="002514F9" w:rsidRDefault="002514F9">
      <w:pPr>
        <w:spacing w:after="0" w:line="100" w:lineRule="atLeast"/>
        <w:ind w:firstLine="709"/>
        <w:jc w:val="both"/>
        <w:rPr>
          <w:rFonts w:ascii="Times New Roman" w:hAnsi="Times New Roman" w:cs="Times New Roman"/>
          <w:lang w:eastAsia="ru-RU"/>
        </w:rPr>
      </w:pPr>
      <w:r>
        <w:rPr>
          <w:rFonts w:ascii="Times New Roman" w:hAnsi="Times New Roman" w:cs="Times New Roman"/>
          <w:lang w:eastAsia="ru-RU"/>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514F9" w:rsidRDefault="002514F9">
      <w:pPr>
        <w:spacing w:after="0" w:line="100" w:lineRule="atLeast"/>
        <w:ind w:firstLine="709"/>
        <w:jc w:val="both"/>
        <w:rPr>
          <w:rFonts w:ascii="Times New Roman" w:hAnsi="Times New Roman" w:cs="Times New Roman"/>
          <w:lang w:eastAsia="ru-RU"/>
        </w:rPr>
      </w:pPr>
      <w:r>
        <w:rPr>
          <w:rFonts w:ascii="Times New Roman" w:hAnsi="Times New Roman" w:cs="Times New Roman"/>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2514F9" w:rsidRDefault="002514F9">
      <w:pPr>
        <w:spacing w:after="0" w:line="100" w:lineRule="atLeast"/>
        <w:ind w:firstLine="709"/>
        <w:jc w:val="both"/>
        <w:rPr>
          <w:rFonts w:ascii="Times New Roman" w:hAnsi="Times New Roman" w:cs="Times New Roman"/>
          <w:lang w:eastAsia="ru-RU"/>
        </w:rPr>
      </w:pPr>
      <w:r>
        <w:rPr>
          <w:rFonts w:ascii="Times New Roman" w:hAnsi="Times New Roman" w:cs="Times New Roman"/>
          <w:lang w:eastAsia="ru-RU"/>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w:t>
      </w:r>
      <w:r>
        <w:rPr>
          <w:rFonts w:ascii="Times New Roman" w:hAnsi="Times New Roman" w:cs="Times New Roman"/>
        </w:rPr>
        <w:t>за счет средств областного бюджета Ленинградской области</w:t>
      </w:r>
      <w:r>
        <w:rPr>
          <w:rFonts w:ascii="Times New Roman" w:hAnsi="Times New Roman" w:cs="Times New Roman"/>
          <w:lang w:eastAsia="ru-RU"/>
        </w:rPr>
        <w:t xml:space="preserve">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514F9" w:rsidRDefault="002514F9">
      <w:pPr>
        <w:spacing w:after="0" w:line="100" w:lineRule="atLeast"/>
        <w:ind w:firstLine="709"/>
        <w:jc w:val="both"/>
        <w:rPr>
          <w:rFonts w:ascii="Times New Roman" w:hAnsi="Times New Roman" w:cs="Times New Roman"/>
          <w:lang w:eastAsia="ru-RU"/>
        </w:rPr>
      </w:pPr>
      <w:r>
        <w:rPr>
          <w:rFonts w:ascii="Times New Roman" w:hAnsi="Times New Roman" w:cs="Times New Roman"/>
          <w:lang w:eastAsia="ru-RU"/>
        </w:rPr>
        <w:t>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514F9" w:rsidRDefault="002514F9">
      <w:pPr>
        <w:spacing w:after="0" w:line="100" w:lineRule="atLeast"/>
        <w:ind w:firstLine="709"/>
        <w:jc w:val="both"/>
        <w:rPr>
          <w:rFonts w:ascii="Times New Roman" w:hAnsi="Times New Roman" w:cs="Times New Roman"/>
        </w:rPr>
      </w:pPr>
      <w:r>
        <w:rPr>
          <w:rFonts w:ascii="Times New Roman" w:hAnsi="Times New Roman" w:cs="Times New Roman"/>
          <w:lang w:eastAsia="ru-RU"/>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и поселках городского типа, осуществляется лекарственное обеспечение таких больных, в том числе доставка лекарственных препаратов по месту жительства.  </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Медицинская помощь оказывается в следующих формах:</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Медицинская помощь может оказываться в следующих условиях:</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стационарно (в условиях, обеспечивающих круглосуточное медицинское наблюдение и лечение).</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2514F9" w:rsidRDefault="002514F9">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514F9" w:rsidRDefault="002514F9">
      <w:pPr>
        <w:pStyle w:val="ConsPlusNormal"/>
        <w:tabs>
          <w:tab w:val="left" w:pos="1701"/>
        </w:tabs>
        <w:ind w:firstLine="540"/>
        <w:jc w:val="both"/>
        <w:rPr>
          <w:rFonts w:ascii="Times New Roman" w:hAnsi="Times New Roman" w:cs="Times New Roman"/>
          <w:sz w:val="20"/>
        </w:rPr>
      </w:pPr>
    </w:p>
    <w:p w:rsidR="002514F9" w:rsidRDefault="002514F9">
      <w:pPr>
        <w:pStyle w:val="ConsPlusTitle"/>
        <w:tabs>
          <w:tab w:val="left" w:pos="1701"/>
        </w:tabs>
        <w:jc w:val="center"/>
        <w:rPr>
          <w:rFonts w:ascii="Times New Roman" w:hAnsi="Times New Roman" w:cs="Times New Roman"/>
          <w:szCs w:val="22"/>
        </w:rPr>
      </w:pPr>
      <w:bookmarkStart w:id="3" w:name="P113"/>
      <w:bookmarkEnd w:id="3"/>
      <w:r>
        <w:rPr>
          <w:rFonts w:ascii="Times New Roman" w:hAnsi="Times New Roman" w:cs="Times New Roman"/>
          <w:szCs w:val="22"/>
        </w:rPr>
        <w:t>III. Перечень заболеваний и состояний, оказание медицинской</w:t>
      </w:r>
    </w:p>
    <w:p w:rsidR="002514F9" w:rsidRDefault="002514F9">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помощи при которых осуществляется бесплатно, и категории</w:t>
      </w:r>
    </w:p>
    <w:p w:rsidR="002514F9" w:rsidRDefault="002514F9">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граждан, оказание медицинской помощи которым осуществляется</w:t>
      </w:r>
    </w:p>
    <w:p w:rsidR="002514F9" w:rsidRDefault="002514F9">
      <w:pPr>
        <w:pStyle w:val="ConsPlusTitle"/>
        <w:tabs>
          <w:tab w:val="left" w:pos="1701"/>
        </w:tabs>
        <w:jc w:val="center"/>
        <w:rPr>
          <w:rFonts w:ascii="Times New Roman" w:hAnsi="Times New Roman" w:cs="Times New Roman"/>
          <w:sz w:val="20"/>
        </w:rPr>
      </w:pPr>
      <w:r>
        <w:rPr>
          <w:rFonts w:ascii="Times New Roman" w:hAnsi="Times New Roman" w:cs="Times New Roman"/>
          <w:szCs w:val="22"/>
        </w:rPr>
        <w:t>бесплатно</w:t>
      </w:r>
    </w:p>
    <w:p w:rsidR="002514F9" w:rsidRDefault="002514F9">
      <w:pPr>
        <w:pStyle w:val="ConsPlusNormal"/>
        <w:tabs>
          <w:tab w:val="left" w:pos="1701"/>
        </w:tabs>
        <w:jc w:val="center"/>
        <w:rPr>
          <w:rFonts w:ascii="Times New Roman" w:hAnsi="Times New Roman" w:cs="Times New Roman"/>
          <w:sz w:val="20"/>
        </w:rPr>
      </w:pP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Гражданин имеет право на бесплатное получение медицинской помощи по видам, формам и условиям ее оказания в соответствии с </w:t>
      </w:r>
      <w:hyperlink w:anchor="P61" w:history="1">
        <w:r>
          <w:rPr>
            <w:rStyle w:val="ListLabel8"/>
            <w:rFonts w:cs="Times New Roman"/>
            <w:sz w:val="22"/>
            <w:szCs w:val="22"/>
          </w:rPr>
          <w:t>разделом II</w:t>
        </w:r>
      </w:hyperlink>
      <w:r>
        <w:rPr>
          <w:rFonts w:ascii="Times New Roman" w:hAnsi="Times New Roman" w:cs="Times New Roman"/>
          <w:szCs w:val="22"/>
        </w:rPr>
        <w:t xml:space="preserve"> Территориальной программы при следующих заболеваниях и состояниях:</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инфекционные и паразитарные болезни;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новообразования;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болезни эндокринной системы;</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расстройства питания и нарушения обмена веществ;</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болезни нервной системы;</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болезни крови, кроветворных органов;</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отдельные нарушения, вовлекающие иммунный механизм;</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болезни глаза и его придаточного аппарата;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болезни уха и сосцевидного отростка;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болезни системы кровообращения;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болезни органов дыхания;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болезни органов пищеварения, в том числе болезни полости рта, слюнных желез и челюстей (за исключением зубного протезирования);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болезни мочеполовой системы;</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болезни кожи и подкожной клетчатки;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болезни костно-мышечной системы и соединительной ткани;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травмы, отравления и некоторые другие последствия воздействия внешних причин;</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врожденные аномалии (пороки развития);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деформации и хромосомные нарушения;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беременность, роды, послеродовой период и аборты;</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отдельные состояния, возникающие у детей в перинатальный период;</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психические расстройства и расстройства поведения;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симптомы, признаки и отклонения от нормы, не отнесенные к заболеваниям и состояниям.</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Гражданин имеет право не реже одного раза в год на бесплатный профилактический медицинский осмотр, в том числе в рамках диспансеризации.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соответствии с законодательством Российской Федерации отдельные категории граждан имеют право:</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на обеспечение лекарственными препаратами (в соответствии с </w:t>
      </w:r>
      <w:hyperlink w:anchor="P194" w:history="1">
        <w:r>
          <w:rPr>
            <w:rStyle w:val="ListLabel8"/>
            <w:rFonts w:cs="Times New Roman"/>
            <w:sz w:val="22"/>
            <w:szCs w:val="22"/>
          </w:rPr>
          <w:t>разделом V</w:t>
        </w:r>
      </w:hyperlink>
      <w:r>
        <w:rPr>
          <w:rFonts w:ascii="Times New Roman" w:hAnsi="Times New Roman" w:cs="Times New Roman"/>
          <w:szCs w:val="22"/>
        </w:rPr>
        <w:t xml:space="preserve"> Территориальной программы);</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 пренатальную (дородовую) диагностику нарушений развития ребенка - беременные женщины;</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 неонатальный скрининг на пять наследственных и врожденных заболеваний - новорожденные дети;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на аудиологический скрининг - новорожденные дети и дети первого года жизни.</w:t>
      </w:r>
    </w:p>
    <w:p w:rsidR="002514F9" w:rsidRDefault="002514F9">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514F9" w:rsidRDefault="002514F9">
      <w:pPr>
        <w:pStyle w:val="ConsPlusNormal"/>
        <w:tabs>
          <w:tab w:val="left" w:pos="1701"/>
        </w:tabs>
        <w:rPr>
          <w:rFonts w:ascii="Times New Roman" w:hAnsi="Times New Roman" w:cs="Times New Roman"/>
          <w:sz w:val="20"/>
        </w:rPr>
      </w:pPr>
    </w:p>
    <w:p w:rsidR="002514F9" w:rsidRDefault="002514F9">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IV. Территориальная программа обязательного</w:t>
      </w:r>
    </w:p>
    <w:p w:rsidR="002514F9" w:rsidRDefault="002514F9">
      <w:pPr>
        <w:pStyle w:val="ConsPlusTitle"/>
        <w:tabs>
          <w:tab w:val="left" w:pos="1701"/>
        </w:tabs>
        <w:jc w:val="center"/>
        <w:rPr>
          <w:rFonts w:ascii="Times New Roman" w:hAnsi="Times New Roman" w:cs="Times New Roman"/>
          <w:sz w:val="20"/>
        </w:rPr>
      </w:pPr>
      <w:r>
        <w:rPr>
          <w:rFonts w:ascii="Times New Roman" w:hAnsi="Times New Roman" w:cs="Times New Roman"/>
          <w:szCs w:val="22"/>
        </w:rPr>
        <w:t>медицинского страхования</w:t>
      </w:r>
    </w:p>
    <w:p w:rsidR="002514F9" w:rsidRDefault="002514F9">
      <w:pPr>
        <w:pStyle w:val="ConsPlusNormal"/>
        <w:tabs>
          <w:tab w:val="left" w:pos="1701"/>
        </w:tabs>
        <w:rPr>
          <w:rFonts w:ascii="Times New Roman" w:hAnsi="Times New Roman" w:cs="Times New Roman"/>
          <w:sz w:val="20"/>
        </w:rPr>
      </w:pP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Территориальная программа обязательного медицинского страхования является составной частью Территориальной программы и соответствует базовой программе обязательного медицинского страхования.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рамках базовой программы обязательного медицинского страхования: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3" w:history="1">
        <w:r>
          <w:rPr>
            <w:rStyle w:val="ListLabel8"/>
            <w:rFonts w:cs="Times New Roman"/>
            <w:sz w:val="22"/>
            <w:szCs w:val="22"/>
          </w:rPr>
          <w:t>разделе III</w:t>
        </w:r>
      </w:hyperlink>
      <w:r>
        <w:rPr>
          <w:rFonts w:ascii="Times New Roman" w:hAnsi="Times New Roman" w:cs="Times New Roman"/>
          <w:szCs w:val="22"/>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3" w:history="1">
        <w:r>
          <w:rPr>
            <w:rStyle w:val="ListLabel8"/>
            <w:rFonts w:cs="Times New Roman"/>
            <w:sz w:val="22"/>
            <w:szCs w:val="22"/>
          </w:rPr>
          <w:t>разделе III</w:t>
        </w:r>
      </w:hyperlink>
      <w:r>
        <w:rPr>
          <w:rFonts w:ascii="Times New Roman" w:hAnsi="Times New Roman" w:cs="Times New Roman"/>
          <w:szCs w:val="22"/>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указанных в </w:t>
      </w:r>
      <w:hyperlink w:anchor="P113" w:history="1">
        <w:r>
          <w:rPr>
            <w:rStyle w:val="ListLabel8"/>
            <w:rFonts w:cs="Times New Roman"/>
            <w:sz w:val="22"/>
            <w:szCs w:val="22"/>
          </w:rPr>
          <w:t>разделе III</w:t>
        </w:r>
      </w:hyperlink>
      <w:r>
        <w:rPr>
          <w:rFonts w:ascii="Times New Roman" w:hAnsi="Times New Roman" w:cs="Times New Roman"/>
          <w:szCs w:val="22"/>
        </w:rPr>
        <w:t xml:space="preserve">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установленных </w:t>
      </w:r>
      <w:hyperlink r:id="rId14" w:history="1">
        <w:r>
          <w:rPr>
            <w:rStyle w:val="ListLabel8"/>
            <w:rFonts w:cs="Times New Roman"/>
            <w:sz w:val="22"/>
            <w:szCs w:val="22"/>
          </w:rPr>
          <w:t>приказом</w:t>
        </w:r>
      </w:hyperlink>
      <w:r>
        <w:rPr>
          <w:rFonts w:ascii="Times New Roman" w:hAnsi="Times New Roman" w:cs="Times New Roman"/>
          <w:szCs w:val="22"/>
        </w:rPr>
        <w:t xml:space="preserve"> Министерства здравоохранения и социального развития Российской Федерации от 12 апреля 2011 года № 302н),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rStyle w:val="ListLabel8"/>
            <w:rFonts w:cs="Times New Roman"/>
            <w:sz w:val="22"/>
            <w:szCs w:val="22"/>
          </w:rPr>
          <w:t>законом</w:t>
        </w:r>
      </w:hyperlink>
      <w:r>
        <w:rPr>
          <w:rFonts w:ascii="Times New Roman" w:hAnsi="Times New Roman" w:cs="Times New Roman"/>
          <w:szCs w:val="22"/>
        </w:rPr>
        <w:t xml:space="preserve"> от 29 ноября 2010 года № 326-ФЗ «Об обязательном медицинском страховании в Российской Федерации».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Тарифы на оплату медицинской помощи по обязательному медицинскому страхованию устанавливаются в соответствии со </w:t>
      </w:r>
      <w:hyperlink r:id="rId16" w:history="1">
        <w:r>
          <w:rPr>
            <w:rStyle w:val="ListLabel8"/>
            <w:rFonts w:cs="Times New Roman"/>
            <w:sz w:val="22"/>
            <w:szCs w:val="22"/>
          </w:rPr>
          <w:t>статьей 30</w:t>
        </w:r>
      </w:hyperlink>
      <w:r>
        <w:rPr>
          <w:rFonts w:ascii="Times New Roman" w:hAnsi="Times New Roman" w:cs="Times New Roman"/>
          <w:szCs w:val="22"/>
        </w:rPr>
        <w:t xml:space="preserve"> Федерального закона от 29 ноября 2010 года № 326-ФЗ «Об обязательном медицинском страховании в Российской Федерации» тарифным соглашением между Комитетом по здравоохранению Ленинградской области, Территориальным фондом обязательного медицинского страхования Ленинградской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rStyle w:val="ListLabel8"/>
            <w:rFonts w:cs="Times New Roman"/>
            <w:sz w:val="22"/>
            <w:szCs w:val="22"/>
          </w:rPr>
          <w:t>статьей 76</w:t>
        </w:r>
      </w:hyperlink>
      <w:r>
        <w:rPr>
          <w:rFonts w:ascii="Times New Roman" w:hAnsi="Times New Roman" w:cs="Times New Roman"/>
          <w:szCs w:val="22"/>
        </w:rPr>
        <w:t xml:space="preserve"> Федерального закона от 21 ноября 2011 года №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в Ленинградской области, образованной </w:t>
      </w:r>
      <w:hyperlink r:id="rId18" w:history="1">
        <w:r>
          <w:rPr>
            <w:rStyle w:val="ListLabel8"/>
            <w:rFonts w:cs="Times New Roman"/>
            <w:sz w:val="22"/>
            <w:szCs w:val="22"/>
          </w:rPr>
          <w:t>постановлением</w:t>
        </w:r>
      </w:hyperlink>
      <w:r>
        <w:rPr>
          <w:rFonts w:ascii="Times New Roman" w:hAnsi="Times New Roman" w:cs="Times New Roman"/>
          <w:szCs w:val="22"/>
        </w:rPr>
        <w:t xml:space="preserve"> Правительства Ленинградской области от 10 февраля 2012 года № 41.</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Тарифы на оплату медицинской помощи по программе обязательного медицинского страхования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врачам-специалистам за оказанную медицинскую помощь в амбулаторных условиях.</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 xml:space="preserve">Высшие органы исполнительной власти субъектов Российской Федерации при решении вопроса об индексации заработной платы медицинских работников медицинских организаций, подведомственных Комитету по здравоохранению Ленинградской области,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 </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рамках проведения профилактических мероприятий Комитет по здравоохранению Ленинградской области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Комитет по здравоохранению Ленинградской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В рамках Территориальной программы обязательного медицинского страхования при реализации базовой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514F9" w:rsidRDefault="002514F9">
      <w:pPr>
        <w:pStyle w:val="ConsPlusNormal"/>
        <w:tabs>
          <w:tab w:val="left" w:pos="1701"/>
        </w:tabs>
        <w:ind w:firstLine="540"/>
        <w:jc w:val="both"/>
        <w:rPr>
          <w:rFonts w:ascii="Times New Roman" w:hAnsi="Times New Roman" w:cs="Times New Roman"/>
        </w:rPr>
      </w:pPr>
      <w:r>
        <w:rPr>
          <w:rFonts w:ascii="Times New Roman" w:hAnsi="Times New Roman" w:cs="Times New Roman"/>
          <w:szCs w:val="22"/>
        </w:rPr>
        <w:t>при оплате медицинской помощи, оказанной в амбулаторных условиях:</w:t>
      </w:r>
    </w:p>
    <w:p w:rsidR="002514F9" w:rsidRDefault="002514F9">
      <w:pPr>
        <w:widowControl w:val="0"/>
        <w:tabs>
          <w:tab w:val="left" w:pos="1701"/>
        </w:tabs>
        <w:spacing w:after="0" w:line="100" w:lineRule="atLeast"/>
        <w:ind w:firstLine="540"/>
        <w:jc w:val="both"/>
        <w:rPr>
          <w:rFonts w:ascii="Times New Roman" w:hAnsi="Times New Roman" w:cs="Times New Roman"/>
          <w:lang w:eastAsia="ru-RU"/>
        </w:rPr>
      </w:pPr>
      <w:r>
        <w:rPr>
          <w:rFonts w:ascii="Times New Roman" w:hAnsi="Times New Roman" w:cs="Times New Roman"/>
          <w:lang w:eastAsia="ru-RU"/>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2514F9" w:rsidRDefault="002514F9">
      <w:pPr>
        <w:widowControl w:val="0"/>
        <w:tabs>
          <w:tab w:val="left" w:pos="1701"/>
        </w:tabs>
        <w:spacing w:after="0" w:line="100" w:lineRule="atLeast"/>
        <w:ind w:firstLine="540"/>
        <w:jc w:val="both"/>
        <w:rPr>
          <w:rFonts w:ascii="Times New Roman" w:hAnsi="Times New Roman" w:cs="Times New Roman"/>
          <w:lang w:eastAsia="ru-RU"/>
        </w:rPr>
      </w:pPr>
      <w:r>
        <w:rPr>
          <w:rFonts w:ascii="Times New Roman" w:hAnsi="Times New Roman" w:cs="Times New Roman"/>
          <w:lang w:eastAsia="ru-RU"/>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514F9" w:rsidRDefault="002514F9">
      <w:pPr>
        <w:widowControl w:val="0"/>
        <w:tabs>
          <w:tab w:val="left" w:pos="1701"/>
        </w:tabs>
        <w:spacing w:after="0" w:line="100" w:lineRule="atLeast"/>
        <w:ind w:firstLine="540"/>
        <w:jc w:val="both"/>
        <w:rPr>
          <w:rFonts w:ascii="Times New Roman" w:hAnsi="Times New Roman" w:cs="Times New Roman"/>
          <w:lang w:eastAsia="ru-RU"/>
        </w:rPr>
      </w:pPr>
      <w:r>
        <w:rPr>
          <w:rFonts w:ascii="Times New Roman" w:hAnsi="Times New Roman" w:cs="Times New Roman"/>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514F9" w:rsidRDefault="002514F9">
      <w:pPr>
        <w:widowControl w:val="0"/>
        <w:tabs>
          <w:tab w:val="left" w:pos="1701"/>
        </w:tabs>
        <w:spacing w:after="0" w:line="100" w:lineRule="atLeast"/>
        <w:ind w:firstLine="540"/>
        <w:jc w:val="both"/>
        <w:rPr>
          <w:rFonts w:ascii="Times New Roman" w:hAnsi="Times New Roman" w:cs="Times New Roman"/>
        </w:rPr>
      </w:pPr>
      <w:r>
        <w:rPr>
          <w:rFonts w:ascii="Times New Roman" w:hAnsi="Times New Roman" w:cs="Times New Roman"/>
          <w:lang w:eastAsia="ru-RU"/>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оплате медицинской помощи, оказанной в условиях дневного стационара:</w:t>
      </w:r>
    </w:p>
    <w:p w:rsidR="002514F9" w:rsidRDefault="002514F9" w:rsidP="00B95FBC">
      <w:pPr>
        <w:pStyle w:val="ConsPlusNormal"/>
        <w:tabs>
          <w:tab w:val="left" w:pos="1701"/>
        </w:tabs>
        <w:ind w:firstLine="539"/>
        <w:jc w:val="both"/>
        <w:rPr>
          <w:szCs w:val="22"/>
        </w:rPr>
      </w:pPr>
      <w:r>
        <w:rPr>
          <w:rFonts w:ascii="Times New Roman" w:hAnsi="Times New Roman" w:cs="Times New Roman"/>
          <w:szCs w:val="22"/>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514F9" w:rsidRDefault="002514F9" w:rsidP="00B95FBC">
      <w:pPr>
        <w:pStyle w:val="pt-consplusnormal"/>
        <w:tabs>
          <w:tab w:val="left" w:pos="1701"/>
        </w:tabs>
        <w:spacing w:before="0" w:after="0"/>
        <w:ind w:firstLine="539"/>
        <w:jc w:val="both"/>
        <w:rPr>
          <w:szCs w:val="22"/>
        </w:rPr>
      </w:pPr>
      <w:r>
        <w:rPr>
          <w:sz w:val="22"/>
          <w:szCs w:val="22"/>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w:t>
      </w:r>
      <w:r>
        <w:rPr>
          <w:rStyle w:val="pt-a0"/>
          <w:sz w:val="22"/>
          <w:szCs w:val="22"/>
        </w:rPr>
        <w:t>оказании услуг диализа;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514F9" w:rsidRDefault="002514F9" w:rsidP="00B95FBC">
      <w:pPr>
        <w:pStyle w:val="ConsPlusNormal"/>
        <w:tabs>
          <w:tab w:val="left" w:pos="1701"/>
        </w:tabs>
        <w:ind w:firstLine="540"/>
        <w:jc w:val="both"/>
        <w:rPr>
          <w:szCs w:val="22"/>
        </w:rPr>
      </w:pPr>
      <w:r>
        <w:rPr>
          <w:rFonts w:ascii="Times New Roman" w:hAnsi="Times New Roman" w:cs="Times New Roman"/>
          <w:szCs w:val="22"/>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2514F9" w:rsidRDefault="002514F9" w:rsidP="00B95FBC">
      <w:pPr>
        <w:pStyle w:val="pt-consplusnormal"/>
        <w:tabs>
          <w:tab w:val="left" w:pos="1701"/>
        </w:tabs>
        <w:spacing w:before="0" w:after="0"/>
        <w:ind w:firstLine="567"/>
        <w:jc w:val="both"/>
        <w:rPr>
          <w:rStyle w:val="pt-a0"/>
          <w:szCs w:val="22"/>
        </w:rPr>
      </w:pPr>
      <w:r>
        <w:rPr>
          <w:sz w:val="22"/>
          <w:szCs w:val="22"/>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w:t>
      </w:r>
      <w:r>
        <w:rPr>
          <w:bCs/>
          <w:sz w:val="22"/>
          <w:szCs w:val="22"/>
        </w:rPr>
        <w:t xml:space="preserve">омпьютерной томографии, </w:t>
      </w:r>
      <w:r>
        <w:rPr>
          <w:sz w:val="22"/>
          <w:szCs w:val="22"/>
        </w:rPr>
        <w:t xml:space="preserve">магнитно-резонансной </w:t>
      </w:r>
      <w:r>
        <w:rPr>
          <w:bCs/>
          <w:sz w:val="22"/>
          <w:szCs w:val="22"/>
        </w:rPr>
        <w:t>томографии, у</w:t>
      </w:r>
      <w:r>
        <w:rPr>
          <w:sz w:val="22"/>
          <w:szCs w:val="22"/>
        </w:rPr>
        <w:t xml:space="preserve">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w:t>
      </w:r>
    </w:p>
    <w:p w:rsidR="002514F9" w:rsidRDefault="002514F9">
      <w:pPr>
        <w:pStyle w:val="ConsPlusNormal"/>
        <w:tabs>
          <w:tab w:val="left" w:pos="1701"/>
        </w:tabs>
        <w:ind w:firstLine="540"/>
        <w:jc w:val="both"/>
        <w:rPr>
          <w:rStyle w:val="pt-a0"/>
          <w:rFonts w:ascii="Times New Roman" w:hAnsi="Times New Roman"/>
          <w:szCs w:val="22"/>
        </w:rPr>
      </w:pPr>
      <w:r>
        <w:rPr>
          <w:rStyle w:val="pt-a0"/>
          <w:rFonts w:ascii="Times New Roman" w:hAnsi="Times New Roman"/>
          <w:szCs w:val="22"/>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 </w:t>
      </w:r>
    </w:p>
    <w:p w:rsidR="002514F9" w:rsidRDefault="002514F9">
      <w:pPr>
        <w:pStyle w:val="ConsPlusNormal"/>
        <w:tabs>
          <w:tab w:val="left" w:pos="1701"/>
        </w:tabs>
        <w:ind w:firstLine="540"/>
        <w:jc w:val="both"/>
        <w:rPr>
          <w:rStyle w:val="pt-a0"/>
          <w:rFonts w:ascii="Times New Roman" w:hAnsi="Times New Roman"/>
          <w:szCs w:val="22"/>
        </w:rPr>
      </w:pPr>
      <w:r>
        <w:rPr>
          <w:rStyle w:val="pt-a0"/>
          <w:rFonts w:ascii="Times New Roman" w:hAnsi="Times New Roman"/>
          <w:szCs w:val="22"/>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помощь, при наличии медицинских показаний в сроки, установленные Территориальной программой. </w:t>
      </w:r>
    </w:p>
    <w:p w:rsidR="002514F9" w:rsidRDefault="002514F9">
      <w:pPr>
        <w:pStyle w:val="ConsPlusNormal"/>
        <w:tabs>
          <w:tab w:val="left" w:pos="1701"/>
        </w:tabs>
        <w:ind w:firstLine="540"/>
        <w:jc w:val="both"/>
        <w:rPr>
          <w:rStyle w:val="pt-a0"/>
          <w:rFonts w:ascii="Times New Roman" w:hAnsi="Times New Roman"/>
          <w:szCs w:val="22"/>
        </w:rPr>
      </w:pPr>
      <w:r>
        <w:rPr>
          <w:rStyle w:val="pt-a0"/>
          <w:rFonts w:ascii="Times New Roman" w:hAnsi="Times New Roman"/>
          <w:szCs w:val="22"/>
        </w:rP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 </w:t>
      </w:r>
    </w:p>
    <w:p w:rsidR="002514F9" w:rsidRDefault="002514F9">
      <w:pPr>
        <w:pStyle w:val="ConsPlusNormal"/>
        <w:tabs>
          <w:tab w:val="left" w:pos="1701"/>
        </w:tabs>
        <w:ind w:firstLine="540"/>
        <w:jc w:val="both"/>
        <w:rPr>
          <w:rStyle w:val="pt-a0"/>
          <w:rFonts w:ascii="Times New Roman" w:hAnsi="Times New Roman"/>
          <w:szCs w:val="22"/>
        </w:rPr>
      </w:pPr>
      <w:r>
        <w:rPr>
          <w:rStyle w:val="pt-a0"/>
          <w:rFonts w:ascii="Times New Roman" w:hAnsi="Times New Roman"/>
          <w:szCs w:val="22"/>
        </w:rPr>
        <w:t>Порядок направления на такие исследования устанавливается нормативным правовым актом Комитета по здравоохранению Ленинградской области.</w:t>
      </w:r>
    </w:p>
    <w:p w:rsidR="002514F9" w:rsidRDefault="002514F9">
      <w:pPr>
        <w:pStyle w:val="ConsPlusNormal"/>
        <w:tabs>
          <w:tab w:val="left" w:pos="1701"/>
        </w:tabs>
        <w:ind w:firstLine="540"/>
        <w:jc w:val="both"/>
        <w:rPr>
          <w:rStyle w:val="pt-a0"/>
          <w:rFonts w:ascii="Times New Roman" w:hAnsi="Times New Roman"/>
          <w:szCs w:val="22"/>
        </w:rPr>
      </w:pPr>
      <w:r>
        <w:rPr>
          <w:rStyle w:val="pt-a0"/>
          <w:rFonts w:ascii="Times New Roman" w:hAnsi="Times New Roman"/>
          <w:szCs w:val="22"/>
        </w:rP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2514F9" w:rsidRDefault="002514F9">
      <w:pPr>
        <w:pStyle w:val="ConsPlusNormal"/>
        <w:tabs>
          <w:tab w:val="left" w:pos="1701"/>
        </w:tabs>
        <w:ind w:firstLine="540"/>
        <w:jc w:val="both"/>
        <w:rPr>
          <w:rFonts w:ascii="Times New Roman" w:hAnsi="Times New Roman" w:cs="Times New Roman"/>
          <w:szCs w:val="22"/>
        </w:rPr>
      </w:pPr>
      <w:r>
        <w:rPr>
          <w:rStyle w:val="pt-a0"/>
          <w:rFonts w:ascii="Times New Roman" w:hAnsi="Times New Roman"/>
          <w:szCs w:val="22"/>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2514F9" w:rsidRDefault="002514F9">
      <w:pPr>
        <w:pStyle w:val="ConsPlusNormal"/>
        <w:tabs>
          <w:tab w:val="left" w:pos="1701"/>
        </w:tabs>
        <w:ind w:firstLine="540"/>
        <w:jc w:val="both"/>
        <w:rPr>
          <w:rFonts w:ascii="Times New Roman" w:hAnsi="Times New Roman" w:cs="Times New Roman"/>
          <w:sz w:val="20"/>
        </w:rPr>
      </w:pPr>
      <w:r>
        <w:rPr>
          <w:rFonts w:ascii="Times New Roman" w:hAnsi="Times New Roman" w:cs="Times New Roman"/>
          <w:szCs w:val="22"/>
        </w:rPr>
        <w:t xml:space="preserve">Финансовое обеспечение базовой программы обязательного медицинского страхования осуществляется в соответствии с </w:t>
      </w:r>
      <w:hyperlink w:anchor="P194" w:history="1">
        <w:r>
          <w:rPr>
            <w:rStyle w:val="ListLabel8"/>
            <w:rFonts w:cs="Times New Roman"/>
            <w:sz w:val="22"/>
            <w:szCs w:val="22"/>
          </w:rPr>
          <w:t>разделом V</w:t>
        </w:r>
      </w:hyperlink>
      <w:r>
        <w:rPr>
          <w:rFonts w:ascii="Times New Roman" w:hAnsi="Times New Roman" w:cs="Times New Roman"/>
          <w:szCs w:val="22"/>
        </w:rPr>
        <w:t xml:space="preserve"> Территориальной программы.</w:t>
      </w:r>
    </w:p>
    <w:p w:rsidR="002514F9" w:rsidRDefault="002514F9">
      <w:pPr>
        <w:pStyle w:val="ConsPlusNormal"/>
        <w:tabs>
          <w:tab w:val="left" w:pos="1701"/>
        </w:tabs>
        <w:rPr>
          <w:rFonts w:ascii="Times New Roman" w:hAnsi="Times New Roman" w:cs="Times New Roman"/>
          <w:sz w:val="20"/>
        </w:rPr>
      </w:pPr>
    </w:p>
    <w:p w:rsidR="002514F9" w:rsidRDefault="002514F9">
      <w:pPr>
        <w:pStyle w:val="ConsPlusTitle"/>
        <w:jc w:val="center"/>
        <w:rPr>
          <w:rFonts w:ascii="Times New Roman" w:hAnsi="Times New Roman" w:cs="Times New Roman"/>
          <w:sz w:val="20"/>
        </w:rPr>
      </w:pPr>
      <w:bookmarkStart w:id="4" w:name="P194"/>
      <w:bookmarkEnd w:id="4"/>
      <w:r>
        <w:rPr>
          <w:rFonts w:ascii="Times New Roman" w:hAnsi="Times New Roman" w:cs="Times New Roman"/>
          <w:szCs w:val="22"/>
        </w:rPr>
        <w:t>V. Финансовое обеспечение Территориальной программы</w:t>
      </w:r>
    </w:p>
    <w:p w:rsidR="002514F9" w:rsidRDefault="002514F9">
      <w:pPr>
        <w:pStyle w:val="ConsPlusNormal"/>
        <w:jc w:val="center"/>
        <w:rPr>
          <w:rFonts w:ascii="Times New Roman" w:hAnsi="Times New Roman" w:cs="Times New Roman"/>
          <w:sz w:val="20"/>
        </w:rPr>
      </w:pP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Источниками финансового обеспечения Территориальной программы являются средства федерального бюджета, областного бюджета Ленинградской области, средства обязательного медицинского страхования.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За счет средств обязательного медицинского страхования в рамках базовой программы обязательного медицинского страхования:</w:t>
      </w:r>
    </w:p>
    <w:p w:rsidR="002514F9" w:rsidRDefault="002514F9">
      <w:pPr>
        <w:pStyle w:val="ConsPlusNormal"/>
        <w:ind w:firstLine="540"/>
        <w:jc w:val="both"/>
        <w:rPr>
          <w:rFonts w:ascii="Times New Roman" w:hAnsi="Times New Roman" w:cs="Times New Roman"/>
        </w:rPr>
      </w:pPr>
      <w:r>
        <w:rPr>
          <w:rFonts w:ascii="Times New Roman" w:hAnsi="Times New Roman" w:cs="Times New Roman"/>
          <w:szCs w:val="22"/>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87" w:history="1">
        <w:r>
          <w:rPr>
            <w:rStyle w:val="ListLabel8"/>
            <w:rFonts w:cs="Times New Roman"/>
            <w:sz w:val="22"/>
            <w:szCs w:val="22"/>
          </w:rPr>
          <w:t>разделе III</w:t>
        </w:r>
      </w:hyperlink>
      <w:r>
        <w:rPr>
          <w:rFonts w:ascii="Times New Roman" w:hAnsi="Times New Roman" w:cs="Times New Roman"/>
          <w:szCs w:val="22"/>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514F9" w:rsidRDefault="002514F9">
      <w:pPr>
        <w:spacing w:after="0" w:line="100" w:lineRule="atLeast"/>
        <w:ind w:firstLine="539"/>
        <w:jc w:val="both"/>
        <w:rPr>
          <w:rFonts w:ascii="Times New Roman" w:hAnsi="Times New Roman" w:cs="Times New Roman"/>
        </w:rPr>
      </w:pPr>
      <w:r>
        <w:rPr>
          <w:rFonts w:ascii="Times New Roman" w:hAnsi="Times New Roman" w:cs="Times New Roman"/>
          <w:lang w:eastAsia="ru-RU"/>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по перечню видов высокотехнологичной медицинской помощи </w:t>
      </w:r>
      <w:hyperlink r:id="rId19" w:history="1">
        <w:r>
          <w:rPr>
            <w:rStyle w:val="ListLabel8"/>
            <w:rFonts w:cs="Times New Roman"/>
            <w:sz w:val="22"/>
            <w:szCs w:val="22"/>
          </w:rPr>
          <w:t>(раздел I)</w:t>
        </w:r>
      </w:hyperlink>
      <w:r>
        <w:rPr>
          <w:rFonts w:ascii="Times New Roman" w:hAnsi="Times New Roman" w:cs="Times New Roman"/>
          <w:szCs w:val="22"/>
        </w:rPr>
        <w:t xml:space="preserve"> (приложение к постановлению Правительства Российской Федерации от 07 декабря 2019 года № 1610 «О Программе государственных гарантий бесплатного оказания гражданам медицинской помощи на 2020 год и на плановый период 2021 и 2022 годов»).</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За счет бюджетных ассигнований федерального бюджета осуществляется финансовое обеспечение:</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(приложение к Постановлению Правительства Российской Федерации от 07 декабря 2019 года № 1610 «О Программе государственных гарантий бесплатного оказания гражданам медицинской помощи на 2020 год и на плановый период 2021 и 2022 годов») за счет дотаций федеральному бюджету в соответствии с федеральным законом о бюджете Федерального фонда обязательного медицинского страхования на 2020 год и на плановый период 2021 и 2022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 государственным бюджетным учреждением здравоохранения "Центральная медико-санитарная часть № 38 Федерального медико-биологического агентства", в том числе предоставление дополнительных видов и объемов медицинской помощи, предусмотренных законодательством Российской Федерации, населению города Сосновый Бор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предоставления в установленном порядке областному бюджету Ленинградской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0" w:history="1">
        <w:r>
          <w:rPr>
            <w:rStyle w:val="ListLabel8"/>
            <w:rFonts w:cs="Times New Roman"/>
            <w:sz w:val="22"/>
            <w:szCs w:val="22"/>
          </w:rPr>
          <w:t>пунктом 1 части 1 статьи 6.2</w:t>
        </w:r>
      </w:hyperlink>
      <w:r>
        <w:rPr>
          <w:rFonts w:ascii="Times New Roman" w:hAnsi="Times New Roman" w:cs="Times New Roman"/>
          <w:szCs w:val="22"/>
        </w:rPr>
        <w:t xml:space="preserve"> Федерального закона от 17 июля 1999 года № 178-ФЗ "О государственной социальной помощи";</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мероприятия в рамках национального календаря профилактических прививок в рамках </w:t>
      </w:r>
      <w:hyperlink r:id="rId21" w:history="1">
        <w:r>
          <w:rPr>
            <w:rStyle w:val="ListLabel8"/>
            <w:rFonts w:cs="Times New Roman"/>
            <w:sz w:val="22"/>
            <w:szCs w:val="22"/>
          </w:rPr>
          <w:t>подпрограммы</w:t>
        </w:r>
      </w:hyperlink>
      <w:r>
        <w:rPr>
          <w:rFonts w:ascii="Times New Roman" w:hAnsi="Times New Roman" w:cs="Times New Roman"/>
          <w:szCs w:val="22"/>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от 26 декабря 2017 г. № 1640 «Об утверждении государственной программы Российской Федерации «Развитие здравоохранения»;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медицинской деятельности, связанной с донорством органов и тканей человека в целях трансплантации (пересадки).</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За счет средств областного бюджета Ленинградской области осуществляется финансовое обеспечение:</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скорой, в том числе скорой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 санитарно-авиационной эвакуации, осуществляемой воздушными судами,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первичной медико-санитарной медицинской помощи по профилю "терапия" (медико-социальная поддержка лиц, находящихся в алкогольном и(или)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медицины и по программам углубленных медицинских обследований,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2514F9" w:rsidRDefault="002514F9">
      <w:pPr>
        <w:pStyle w:val="ConsPlusNormal"/>
        <w:ind w:firstLine="540"/>
        <w:jc w:val="both"/>
        <w:rPr>
          <w:rFonts w:ascii="Times New Roman" w:hAnsi="Times New Roman" w:cs="Times New Roman"/>
        </w:rPr>
      </w:pPr>
      <w:r>
        <w:rPr>
          <w:rFonts w:ascii="Times New Roman" w:hAnsi="Times New Roman" w:cs="Times New Roman"/>
          <w:szCs w:val="22"/>
        </w:rPr>
        <w:t>медицинской помощи гражданам Республики Беларусь в соответствии с Соглашением от 24 января 2006 года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p>
    <w:p w:rsidR="002514F9" w:rsidRDefault="002514F9">
      <w:pPr>
        <w:spacing w:after="0" w:line="100" w:lineRule="atLeast"/>
        <w:ind w:firstLine="539"/>
        <w:jc w:val="both"/>
        <w:rPr>
          <w:rFonts w:ascii="Times New Roman" w:hAnsi="Times New Roman" w:cs="Times New Roman"/>
        </w:rPr>
      </w:pPr>
      <w:r>
        <w:rPr>
          <w:rFonts w:ascii="Times New Roman" w:hAnsi="Times New Roman" w:cs="Times New Roman"/>
          <w:lang w:eastAsia="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514F9" w:rsidRDefault="002514F9">
      <w:pPr>
        <w:pStyle w:val="ConsPlusNormal"/>
        <w:ind w:firstLine="540"/>
        <w:jc w:val="both"/>
        <w:rPr>
          <w:rFonts w:ascii="Times New Roman" w:hAnsi="Times New Roman" w:cs="Times New Roman"/>
        </w:rPr>
      </w:pPr>
      <w:r>
        <w:rPr>
          <w:rFonts w:ascii="Times New Roman" w:hAnsi="Times New Roman" w:cs="Times New Roman"/>
          <w:szCs w:val="22"/>
        </w:rPr>
        <w:t xml:space="preserve">высокотехнологичной медицинской помощи, оказываемой государственными учреждениями здравоохранения Ленинградской области, перечень и государственное задание которым в установленном порядке утверждается Комитетом по здравоохранению Ленинградской области в соответствии с </w:t>
      </w:r>
      <w:hyperlink r:id="rId22" w:history="1">
        <w:r>
          <w:rPr>
            <w:rStyle w:val="ListLabel8"/>
            <w:rFonts w:cs="Times New Roman"/>
            <w:sz w:val="22"/>
            <w:szCs w:val="22"/>
          </w:rPr>
          <w:t>перечнем</w:t>
        </w:r>
      </w:hyperlink>
      <w:r>
        <w:rPr>
          <w:rFonts w:ascii="Times New Roman" w:hAnsi="Times New Roman" w:cs="Times New Roman"/>
          <w:szCs w:val="22"/>
        </w:rPr>
        <w:t xml:space="preserve"> видов высокотехнологичной медицинской помощи (приложение к постановлению Правительства Российской Федерации от 07 декабря 2019 года № 1610 «О Программе государственных гарантий бесплатного оказания гражданам медицинской помощи на 2020 год и на плановый период 2021 и 2022 годов»);</w:t>
      </w:r>
    </w:p>
    <w:p w:rsidR="002514F9" w:rsidRDefault="002514F9">
      <w:pPr>
        <w:spacing w:after="0" w:line="100" w:lineRule="atLeast"/>
        <w:ind w:firstLine="539"/>
        <w:jc w:val="both"/>
        <w:rPr>
          <w:rFonts w:ascii="Times New Roman" w:hAnsi="Times New Roman" w:cs="Times New Roman"/>
          <w:lang w:eastAsia="ru-RU"/>
        </w:rPr>
      </w:pPr>
      <w:r>
        <w:rPr>
          <w:rFonts w:ascii="Times New Roman" w:hAnsi="Times New Roman" w:cs="Times New Roman"/>
          <w:lang w:eastAsia="ru-RU"/>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2514F9" w:rsidRDefault="002514F9">
      <w:pPr>
        <w:spacing w:after="0" w:line="100" w:lineRule="atLeast"/>
        <w:ind w:firstLine="539"/>
        <w:jc w:val="both"/>
        <w:rPr>
          <w:rFonts w:ascii="Times New Roman" w:hAnsi="Times New Roman" w:cs="Times New Roman"/>
        </w:rPr>
      </w:pPr>
      <w:r>
        <w:rPr>
          <w:rFonts w:ascii="Times New Roman" w:hAnsi="Times New Roman" w:cs="Times New Roman"/>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За счет средств областного бюджета Ленинградской области осуществляется: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514F9" w:rsidRDefault="002514F9">
      <w:pPr>
        <w:pStyle w:val="ConsPlusNormal"/>
        <w:ind w:firstLine="540"/>
        <w:jc w:val="both"/>
        <w:rPr>
          <w:rFonts w:ascii="Times New Roman" w:hAnsi="Times New Roman" w:cs="Times New Roman"/>
        </w:rPr>
      </w:pPr>
      <w:r>
        <w:rPr>
          <w:rFonts w:ascii="Times New Roman" w:hAnsi="Times New Roman" w:cs="Times New Roman"/>
          <w:szCs w:val="22"/>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медико-генетической консультацией, являющейся структурным подразделением государственного бюджетного учреждения здравоохранения Ленинградская областная клиническая больница;</w:t>
      </w:r>
    </w:p>
    <w:p w:rsidR="002514F9" w:rsidRDefault="002514F9">
      <w:pPr>
        <w:spacing w:after="0" w:line="100" w:lineRule="atLeast"/>
        <w:ind w:firstLine="539"/>
        <w:jc w:val="both"/>
        <w:rPr>
          <w:rFonts w:ascii="Times New Roman" w:hAnsi="Times New Roman" w:cs="Times New Roman"/>
        </w:rPr>
      </w:pPr>
      <w:r>
        <w:rPr>
          <w:rFonts w:ascii="Times New Roman" w:hAnsi="Times New Roman" w:cs="Times New Roman"/>
          <w:lang w:eastAsia="ru-RU"/>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обеспечение медицинской деятельности, связанной с донорством органов и тканей в целях трансплантации (пересадки), в медицинских организациях, подведомственных Комитету по здравоохранению Ленинградской области.</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В рамках Территориальной программы за счет бюджетных ассигнований областного бюджета Ленинградской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514F9" w:rsidRDefault="002514F9">
      <w:pPr>
        <w:pStyle w:val="ConsPlusNormal"/>
        <w:ind w:firstLine="540"/>
        <w:jc w:val="both"/>
        <w:rPr>
          <w:rFonts w:ascii="Times New Roman" w:hAnsi="Times New Roman" w:cs="Times New Roman"/>
          <w:sz w:val="20"/>
        </w:rPr>
      </w:pPr>
      <w:r>
        <w:rPr>
          <w:rFonts w:ascii="Times New Roman" w:hAnsi="Times New Roman" w:cs="Times New Roman"/>
          <w:szCs w:val="22"/>
        </w:rPr>
        <w:t>Кроме того, за счет бюджетных ассигнований областного бюджета Ленинградской области в установленном порядке оказывается медицинская помощь и предоставляются иные государственные услуги в государственных учреждениях здравоохранения Ленинградской области, подведомственных Комитету по здравоохранению Ленинградской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со СПИДом и инфекционными заболеваниями,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центре профессиональной патологии, бюро судебно-медицинской экспертизы, а также являющихся его структурными подразделениями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Территориальной  программы, и осуществляемых за счет средств обязательного медицинского страхования в рамках базовой программы обязательного медицинского страхования),медицинском информационно-аналитическом центре, центре крови, домах ребенка, включая специализированные,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в медицинских организациях других субъектов Российской Федерации в соответствии с заключенными с Комитетом по здравоохранению Ленинградской области государственными контрактами (в том числе долечивание больных из числа работающих граждан непосредственно после оказания им стационарной помощи), а также осуществляется финансовое обеспечение авиационных работ при санитарно-авиационной эвакуации, осуществляемой воздушными судами, а также осуществляется финансовое обеспечение расходов медицинских организаций на приобретение основных средств (оборудования, производственного и хозяйственного инвентаря), проведение работ по капитальному ремонту и осуществление работ по разработке проектной документации для проведения капитального ремонта.</w:t>
      </w:r>
    </w:p>
    <w:p w:rsidR="002514F9" w:rsidRDefault="002514F9">
      <w:pPr>
        <w:pStyle w:val="ConsPlusTitle"/>
        <w:jc w:val="center"/>
        <w:rPr>
          <w:rFonts w:ascii="Times New Roman" w:hAnsi="Times New Roman" w:cs="Times New Roman"/>
          <w:sz w:val="20"/>
        </w:rPr>
      </w:pPr>
    </w:p>
    <w:p w:rsidR="002514F9" w:rsidRDefault="002514F9">
      <w:pPr>
        <w:pStyle w:val="ConsPlusTitle"/>
        <w:jc w:val="center"/>
        <w:rPr>
          <w:rFonts w:ascii="Times New Roman" w:hAnsi="Times New Roman" w:cs="Times New Roman"/>
          <w:sz w:val="20"/>
        </w:rPr>
      </w:pPr>
      <w:r>
        <w:rPr>
          <w:rFonts w:ascii="Times New Roman" w:hAnsi="Times New Roman" w:cs="Times New Roman"/>
          <w:szCs w:val="22"/>
        </w:rPr>
        <w:t>VI. Нормативы объема медицинской помощи</w:t>
      </w:r>
    </w:p>
    <w:p w:rsidR="002514F9" w:rsidRDefault="002514F9">
      <w:pPr>
        <w:pStyle w:val="ConsPlusNormal"/>
        <w:ind w:firstLine="540"/>
        <w:jc w:val="both"/>
        <w:rPr>
          <w:rFonts w:ascii="Times New Roman" w:hAnsi="Times New Roman" w:cs="Times New Roman"/>
          <w:sz w:val="20"/>
        </w:rPr>
      </w:pP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2514F9" w:rsidRDefault="002514F9">
      <w:pPr>
        <w:pStyle w:val="ConsPlusNormal"/>
        <w:ind w:firstLine="540"/>
        <w:jc w:val="both"/>
        <w:rPr>
          <w:rFonts w:ascii="Times New Roman" w:hAnsi="Times New Roman" w:cs="Times New Roman"/>
        </w:rPr>
      </w:pPr>
      <w:r>
        <w:rPr>
          <w:rFonts w:ascii="Times New Roman" w:hAnsi="Times New Roman" w:cs="Times New Roman"/>
          <w:szCs w:val="22"/>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2020-2022 годы - 0,290 вызова на 1 застрахованное лицо; за счет средств областного бюджета Ленинградской области (далее - областной бюджет) на 2020-2022 годы - 0,020 вызова на 1 жителя;</w:t>
      </w:r>
    </w:p>
    <w:p w:rsidR="002514F9" w:rsidRDefault="002514F9">
      <w:pPr>
        <w:spacing w:after="0" w:line="100" w:lineRule="atLeast"/>
        <w:ind w:firstLine="539"/>
        <w:jc w:val="both"/>
        <w:rPr>
          <w:rFonts w:ascii="Times New Roman" w:hAnsi="Times New Roman" w:cs="Times New Roman"/>
        </w:rPr>
      </w:pPr>
      <w:r>
        <w:rPr>
          <w:rFonts w:ascii="Times New Roman" w:hAnsi="Times New Roman" w:cs="Times New Roman"/>
        </w:rPr>
        <w:t>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514F9" w:rsidRDefault="002514F9">
      <w:pPr>
        <w:spacing w:after="0" w:line="100" w:lineRule="atLeast"/>
        <w:ind w:firstLine="539"/>
        <w:jc w:val="both"/>
        <w:rPr>
          <w:rFonts w:ascii="Times New Roman" w:hAnsi="Times New Roman" w:cs="Times New Roman"/>
          <w:lang w:eastAsia="ru-RU"/>
        </w:rPr>
      </w:pPr>
      <w:r>
        <w:rPr>
          <w:rFonts w:ascii="Times New Roman" w:hAnsi="Times New Roman" w:cs="Times New Roman"/>
        </w:rPr>
        <w:t xml:space="preserve">в рамках базовой программы обязательного медицинского страхования </w:t>
      </w:r>
      <w:r>
        <w:rPr>
          <w:rFonts w:ascii="Times New Roman" w:hAnsi="Times New Roman" w:cs="Times New Roman"/>
          <w:lang w:eastAsia="ru-RU"/>
        </w:rPr>
        <w:t>для проведения профилактических медицинских осмотров</w:t>
      </w:r>
      <w:r>
        <w:rPr>
          <w:rFonts w:ascii="Times New Roman" w:hAnsi="Times New Roman" w:cs="Times New Roman"/>
        </w:rPr>
        <w:t xml:space="preserve"> на 2020 год – 0,2656 комплексного посещения на 1 застрахованное лицо, на 2021 год – 0,282 комплексного посещения на 1 застрахованное лицо, на 2022 год – 0,33 комплексного посещения на 1 застрахованное лицо, для проведения диспансеризации на 2020 год – 0,181 </w:t>
      </w:r>
      <w:r>
        <w:rPr>
          <w:rFonts w:ascii="Times New Roman" w:hAnsi="Times New Roman" w:cs="Times New Roman"/>
          <w:lang w:eastAsia="ru-RU"/>
        </w:rPr>
        <w:t>комплексного посещения на 1 застрахованное лицо, на 202</w:t>
      </w:r>
      <w:r>
        <w:rPr>
          <w:rFonts w:ascii="Times New Roman" w:hAnsi="Times New Roman" w:cs="Times New Roman"/>
        </w:rPr>
        <w:t>1</w:t>
      </w:r>
      <w:r>
        <w:rPr>
          <w:rFonts w:ascii="Times New Roman" w:hAnsi="Times New Roman" w:cs="Times New Roman"/>
          <w:lang w:eastAsia="ru-RU"/>
        </w:rPr>
        <w:t xml:space="preserve"> год – 0,</w:t>
      </w:r>
      <w:r>
        <w:rPr>
          <w:rFonts w:ascii="Times New Roman" w:hAnsi="Times New Roman" w:cs="Times New Roman"/>
        </w:rPr>
        <w:t>19</w:t>
      </w:r>
      <w:r>
        <w:rPr>
          <w:rFonts w:ascii="Times New Roman" w:hAnsi="Times New Roman" w:cs="Times New Roman"/>
          <w:lang w:eastAsia="ru-RU"/>
        </w:rPr>
        <w:t xml:space="preserve"> комплексного посещения на 1 застрахованное лицо, на 202</w:t>
      </w:r>
      <w:r>
        <w:rPr>
          <w:rFonts w:ascii="Times New Roman" w:hAnsi="Times New Roman" w:cs="Times New Roman"/>
        </w:rPr>
        <w:t>2</w:t>
      </w:r>
      <w:r>
        <w:rPr>
          <w:rFonts w:ascii="Times New Roman" w:hAnsi="Times New Roman" w:cs="Times New Roman"/>
          <w:lang w:eastAsia="ru-RU"/>
        </w:rPr>
        <w:t xml:space="preserve"> год - 0,</w:t>
      </w:r>
      <w:r>
        <w:rPr>
          <w:rFonts w:ascii="Times New Roman" w:hAnsi="Times New Roman" w:cs="Times New Roman"/>
        </w:rPr>
        <w:t>261</w:t>
      </w:r>
      <w:r>
        <w:rPr>
          <w:rFonts w:ascii="Times New Roman" w:hAnsi="Times New Roman" w:cs="Times New Roman"/>
          <w:lang w:eastAsia="ru-RU"/>
        </w:rPr>
        <w:t xml:space="preserve"> комплексного посещения на 1 застрахованное лицо, для посещений с иными целями на 2020 год – 2,4834 посещения на 1 застрахованное лицо, на 2021 год – 2,458 посещения на 1 застрахованное лицо, на 2022 год –2,339 посещения на 1 застрахованное лицо</w:t>
      </w:r>
      <w:r>
        <w:rPr>
          <w:rFonts w:ascii="Times New Roman" w:hAnsi="Times New Roman" w:cs="Times New Roman"/>
        </w:rPr>
        <w:t>.</w:t>
      </w:r>
    </w:p>
    <w:p w:rsidR="002514F9" w:rsidRDefault="002514F9">
      <w:pPr>
        <w:spacing w:after="0" w:line="100" w:lineRule="atLeast"/>
        <w:ind w:firstLine="539"/>
        <w:jc w:val="both"/>
        <w:rPr>
          <w:rFonts w:ascii="Times New Roman" w:hAnsi="Times New Roman" w:cs="Times New Roman"/>
        </w:rPr>
      </w:pPr>
      <w:r>
        <w:rPr>
          <w:rFonts w:ascii="Times New Roman" w:hAnsi="Times New Roman" w:cs="Times New Roman"/>
          <w:lang w:eastAsia="ru-RU"/>
        </w:rPr>
        <w:t>за счет средств областного бюджета на 20</w:t>
      </w:r>
      <w:r>
        <w:rPr>
          <w:rFonts w:ascii="Times New Roman" w:hAnsi="Times New Roman" w:cs="Times New Roman"/>
        </w:rPr>
        <w:t>20</w:t>
      </w:r>
      <w:r>
        <w:rPr>
          <w:rFonts w:ascii="Times New Roman" w:hAnsi="Times New Roman" w:cs="Times New Roman"/>
          <w:lang w:eastAsia="ru-RU"/>
        </w:rPr>
        <w:t>-202</w:t>
      </w:r>
      <w:r>
        <w:rPr>
          <w:rFonts w:ascii="Times New Roman" w:hAnsi="Times New Roman" w:cs="Times New Roman"/>
        </w:rPr>
        <w:t>2</w:t>
      </w:r>
      <w:r>
        <w:rPr>
          <w:rFonts w:ascii="Times New Roman" w:hAnsi="Times New Roman" w:cs="Times New Roman"/>
          <w:lang w:eastAsia="ru-RU"/>
        </w:rPr>
        <w:t xml:space="preserve"> годы – 0,433 посещения на 1 жителя</w:t>
      </w:r>
      <w:r>
        <w:rPr>
          <w:rFonts w:ascii="Times New Roman" w:hAnsi="Times New Roman" w:cs="Times New Roman"/>
        </w:rPr>
        <w:t xml:space="preserve">, из них </w:t>
      </w:r>
      <w:r>
        <w:rPr>
          <w:rFonts w:ascii="Times New Roman" w:hAnsi="Times New Roman" w:cs="Times New Roman"/>
          <w:lang w:eastAsia="ru-RU"/>
        </w:rPr>
        <w:t xml:space="preserve">для паллиативной медицинской помощи, в том числе на дому, на 2020 год - 0,0085 посещения на 1 жителя, на 2021-2022 годы – 0,009 посещения на 1 жителя, в том числе при осуществлении посещений на дому выездными патронажными бригадами паллиативной медицинской помощи на 2020 год - 0,0038 посещения на 1 жителя, на 2021– </w:t>
      </w:r>
      <w:r>
        <w:rPr>
          <w:rFonts w:ascii="Times New Roman" w:hAnsi="Times New Roman" w:cs="Times New Roman"/>
        </w:rPr>
        <w:t xml:space="preserve">0,0043 </w:t>
      </w:r>
      <w:r>
        <w:rPr>
          <w:rFonts w:ascii="Times New Roman" w:hAnsi="Times New Roman" w:cs="Times New Roman"/>
          <w:lang w:eastAsia="ru-RU"/>
        </w:rPr>
        <w:t>посещения на 1 жителя, на 2022 год – 0,0047 посещения на 1 жителя.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2020-2022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областного бюджета на 2020-2022 годы – 0,101 обращения на 1 жителя;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2020-2022 годы – 0,54 посещения на 1 застрахованное лицо;</w:t>
      </w:r>
    </w:p>
    <w:p w:rsidR="002514F9" w:rsidRDefault="002514F9">
      <w:pPr>
        <w:pStyle w:val="ConsPlusNormal"/>
        <w:ind w:firstLine="540"/>
        <w:jc w:val="both"/>
        <w:rPr>
          <w:rStyle w:val="pt-a0"/>
          <w:szCs w:val="22"/>
        </w:rPr>
      </w:pPr>
      <w:r>
        <w:rPr>
          <w:rFonts w:ascii="Times New Roman" w:hAnsi="Times New Roman" w:cs="Times New Roman"/>
          <w:szCs w:val="22"/>
        </w:rPr>
        <w:t xml:space="preserve">для проведения отдельных диагностических (лабораторных) исследований в рамках базовой программы обязательного медицинского страхования на 2020-2022 годы: </w:t>
      </w:r>
    </w:p>
    <w:p w:rsidR="002514F9" w:rsidRDefault="002514F9" w:rsidP="00B95FBC">
      <w:pPr>
        <w:pStyle w:val="pt-consplusnormal"/>
        <w:spacing w:before="0" w:after="0"/>
        <w:ind w:firstLine="567"/>
        <w:jc w:val="both"/>
        <w:rPr>
          <w:rStyle w:val="pt-a0"/>
          <w:sz w:val="22"/>
          <w:szCs w:val="22"/>
        </w:rPr>
      </w:pPr>
      <w:r>
        <w:rPr>
          <w:rStyle w:val="pt-a0"/>
          <w:sz w:val="22"/>
          <w:szCs w:val="22"/>
        </w:rPr>
        <w:t xml:space="preserve">компьютерной томографии – 0,0235 исследования </w:t>
      </w:r>
      <w:r>
        <w:rPr>
          <w:sz w:val="22"/>
          <w:szCs w:val="22"/>
        </w:rPr>
        <w:br/>
      </w:r>
      <w:r>
        <w:rPr>
          <w:rStyle w:val="pt-a0-000003"/>
          <w:sz w:val="22"/>
          <w:szCs w:val="22"/>
          <w:lang w:bidi="he-IL"/>
        </w:rPr>
        <w:t>‎</w:t>
      </w:r>
      <w:r>
        <w:rPr>
          <w:rStyle w:val="pt-a0"/>
          <w:sz w:val="22"/>
          <w:szCs w:val="22"/>
        </w:rPr>
        <w:t xml:space="preserve">на 1 застрахованное лицо; </w:t>
      </w:r>
    </w:p>
    <w:p w:rsidR="002514F9" w:rsidRDefault="002514F9" w:rsidP="00B95FBC">
      <w:pPr>
        <w:pStyle w:val="pt-consplusnormal"/>
        <w:spacing w:before="0" w:after="0"/>
        <w:ind w:firstLine="567"/>
        <w:jc w:val="both"/>
        <w:rPr>
          <w:rStyle w:val="pt-a0"/>
          <w:sz w:val="22"/>
          <w:szCs w:val="22"/>
        </w:rPr>
      </w:pPr>
      <w:r>
        <w:rPr>
          <w:rStyle w:val="pt-a0"/>
          <w:sz w:val="22"/>
          <w:szCs w:val="22"/>
        </w:rPr>
        <w:t>магнитно-резонансной томографии – 0,0119 исследований на 1 застрахованное лицо;</w:t>
      </w:r>
    </w:p>
    <w:p w:rsidR="002514F9" w:rsidRDefault="002514F9" w:rsidP="00B95FBC">
      <w:pPr>
        <w:pStyle w:val="pt-consplusnormal"/>
        <w:spacing w:before="0" w:after="0"/>
        <w:ind w:firstLine="567"/>
        <w:jc w:val="both"/>
        <w:rPr>
          <w:rStyle w:val="pt-a0"/>
          <w:sz w:val="22"/>
          <w:szCs w:val="22"/>
        </w:rPr>
      </w:pPr>
      <w:r>
        <w:rPr>
          <w:rStyle w:val="pt-a0"/>
          <w:sz w:val="22"/>
          <w:szCs w:val="22"/>
        </w:rPr>
        <w:t xml:space="preserve">ультразвукового исследования сердечно-сосудистой системы – 0,0810 исследования </w:t>
      </w:r>
      <w:r>
        <w:rPr>
          <w:rStyle w:val="pt-a0-000003"/>
          <w:sz w:val="22"/>
          <w:szCs w:val="22"/>
          <w:lang w:bidi="he-IL"/>
        </w:rPr>
        <w:t>‎</w:t>
      </w:r>
      <w:r>
        <w:rPr>
          <w:rStyle w:val="pt-a0"/>
          <w:sz w:val="22"/>
          <w:szCs w:val="22"/>
        </w:rPr>
        <w:t xml:space="preserve">на 1 застрахованное лицо; </w:t>
      </w:r>
    </w:p>
    <w:p w:rsidR="002514F9" w:rsidRDefault="002514F9" w:rsidP="00B95FBC">
      <w:pPr>
        <w:pStyle w:val="pt-consplusnormal"/>
        <w:spacing w:before="0" w:after="0"/>
        <w:ind w:firstLine="567"/>
        <w:jc w:val="both"/>
        <w:rPr>
          <w:rStyle w:val="pt-a0"/>
          <w:sz w:val="22"/>
          <w:szCs w:val="22"/>
        </w:rPr>
      </w:pPr>
      <w:r>
        <w:rPr>
          <w:rStyle w:val="pt-a0"/>
          <w:sz w:val="22"/>
          <w:szCs w:val="22"/>
        </w:rPr>
        <w:t>эндоскопических диагностических исследований – 0,0397 исследования на 1 застрахованное лицо;</w:t>
      </w:r>
    </w:p>
    <w:p w:rsidR="002514F9" w:rsidRDefault="002514F9" w:rsidP="00B95FBC">
      <w:pPr>
        <w:pStyle w:val="pt-consplusnormal"/>
        <w:spacing w:before="0" w:after="0"/>
        <w:ind w:firstLine="567"/>
        <w:jc w:val="both"/>
        <w:rPr>
          <w:rStyle w:val="pt-a0"/>
          <w:sz w:val="22"/>
          <w:szCs w:val="22"/>
        </w:rPr>
      </w:pPr>
      <w:r>
        <w:rPr>
          <w:rStyle w:val="pt-a0"/>
          <w:sz w:val="22"/>
          <w:szCs w:val="22"/>
        </w:rPr>
        <w:t>молекулярно-генетических исследований с целью выявления онкологических заболеваний – 0,0006 исследований на 1 застрахованное лицо;</w:t>
      </w:r>
    </w:p>
    <w:p w:rsidR="002514F9" w:rsidRDefault="002514F9" w:rsidP="00B95FBC">
      <w:pPr>
        <w:pStyle w:val="pt-consplusnormal"/>
        <w:spacing w:before="0" w:after="0"/>
        <w:ind w:firstLine="567"/>
        <w:jc w:val="both"/>
        <w:rPr>
          <w:sz w:val="22"/>
          <w:szCs w:val="22"/>
        </w:rPr>
      </w:pPr>
      <w:r>
        <w:rPr>
          <w:rStyle w:val="pt-a0"/>
          <w:sz w:val="22"/>
          <w:szCs w:val="22"/>
        </w:rPr>
        <w:t>гистологических исследований с целью выявления онкологических заболеваний – 0,0063 исследования на 1 застрахованное лицо;</w:t>
      </w:r>
    </w:p>
    <w:p w:rsidR="002514F9" w:rsidRDefault="002514F9" w:rsidP="00B95FBC">
      <w:pPr>
        <w:pStyle w:val="pt-consplusnormal"/>
        <w:spacing w:before="0" w:after="0"/>
        <w:ind w:firstLine="567"/>
        <w:jc w:val="both"/>
        <w:rPr>
          <w:szCs w:val="22"/>
        </w:rPr>
      </w:pPr>
      <w:r>
        <w:rPr>
          <w:sz w:val="22"/>
          <w:szCs w:val="22"/>
        </w:rPr>
        <w:t>для медицинской помощи в условиях дневных стационаров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случаев лечения на 1 застрахованное лицо, на 2021 год – 0,0076351 случаев лечения на 1 застрахованное лицо, на 2022 год – 0,0083986 случаев лечения на 1 застрахованное лицо; за счет средств областного бюджета на 2020-2022 годы – 0,003 случая лечения на 1 жителя;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для специализированной медицинской помощи в стационарных условиях в рамках базовой программы обязательного медицинского страхования на 2020-2022 годы - 0,17945 случаев госпитализации на 1 застрахованное лицо, в том числе для: медицинской помощи по профилю «онкология» на 2020 год – 0,01001 случаев госпитализации на 1 застрахованное лицо, на 2021 год – 0,011011 случаев госпитализации на 1 застрахованное лицо, на 2022 год – 0,0121121 случаев госпитализации на 1 застрахованное лицо;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медицинской организации в рамках базовой программы обязательного медицинского страхования на 2020-2022 годы - 0,005 случая госпитализации на 1 застрахованное лицо (в том числе не менее 25% для медицинской реабилитации детей в возрасте 0-17 лет с учетом реальной потребности); за счет средств областного бюджета на 2020-2022 годы – 0,0124 случая госпитализации на 1 жителя;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2020-2022 годы - 0,092 койко-дня на 1 жителя.</w:t>
      </w:r>
    </w:p>
    <w:p w:rsidR="002514F9" w:rsidRDefault="002514F9">
      <w:pPr>
        <w:pStyle w:val="ConsPlusNormal"/>
        <w:ind w:firstLine="567"/>
        <w:jc w:val="both"/>
        <w:rPr>
          <w:rFonts w:ascii="Times New Roman" w:hAnsi="Times New Roman" w:cs="Times New Roman"/>
          <w:szCs w:val="22"/>
        </w:rPr>
      </w:pPr>
      <w:r>
        <w:rPr>
          <w:rFonts w:ascii="Times New Roman" w:hAnsi="Times New Roman" w:cs="Times New Roman"/>
          <w:szCs w:val="22"/>
        </w:rPr>
        <w:t>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0,000520 случая на 1 застрахованное лицо.</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амбулаторной и стационарной медицинской помощи и обеспечивается за счет бюджетных ассигнований областного бюджета Ленинградской области.</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В Ленинградской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p>
    <w:p w:rsidR="002514F9" w:rsidRDefault="002514F9">
      <w:pPr>
        <w:pStyle w:val="ConsPlusNormal"/>
        <w:ind w:firstLine="567"/>
        <w:jc w:val="both"/>
        <w:rPr>
          <w:rFonts w:ascii="Times New Roman" w:hAnsi="Times New Roman" w:cs="Times New Roman"/>
          <w:sz w:val="20"/>
        </w:rPr>
      </w:pPr>
      <w:r>
        <w:rPr>
          <w:rFonts w:ascii="Times New Roman" w:hAnsi="Times New Roman" w:cs="Times New Roman"/>
          <w:szCs w:val="22"/>
        </w:rPr>
        <w:t>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Ленинградской области в части медицинской помощи, финансовое обеспечение которой осуществляется за счет бюджетных ассигнований областного бюджета Ленинградской области, применен коэффициент дифференциации к нормативам объема медицинской помощи.</w:t>
      </w:r>
    </w:p>
    <w:p w:rsidR="002514F9" w:rsidRDefault="002514F9">
      <w:pPr>
        <w:pStyle w:val="ConsPlusNormal"/>
        <w:jc w:val="both"/>
        <w:rPr>
          <w:rFonts w:ascii="Times New Roman" w:hAnsi="Times New Roman" w:cs="Times New Roman"/>
          <w:sz w:val="20"/>
        </w:rPr>
      </w:pPr>
    </w:p>
    <w:p w:rsidR="002514F9" w:rsidRDefault="002514F9">
      <w:pPr>
        <w:pStyle w:val="ConsPlusTitle"/>
        <w:jc w:val="center"/>
        <w:rPr>
          <w:rFonts w:ascii="Times New Roman" w:hAnsi="Times New Roman" w:cs="Times New Roman"/>
          <w:szCs w:val="22"/>
        </w:rPr>
      </w:pPr>
      <w:r>
        <w:rPr>
          <w:rFonts w:ascii="Times New Roman" w:hAnsi="Times New Roman" w:cs="Times New Roman"/>
          <w:szCs w:val="22"/>
        </w:rPr>
        <w:t>VII. Нормативы финансовых затрат на единицу объема</w:t>
      </w:r>
    </w:p>
    <w:p w:rsidR="002514F9" w:rsidRDefault="002514F9">
      <w:pPr>
        <w:pStyle w:val="ConsPlusTitle"/>
        <w:jc w:val="center"/>
        <w:rPr>
          <w:rFonts w:ascii="Times New Roman" w:hAnsi="Times New Roman" w:cs="Times New Roman"/>
          <w:sz w:val="20"/>
        </w:rPr>
      </w:pPr>
      <w:r>
        <w:rPr>
          <w:rFonts w:ascii="Times New Roman" w:hAnsi="Times New Roman" w:cs="Times New Roman"/>
          <w:szCs w:val="22"/>
        </w:rPr>
        <w:t>медицинской помощи, подушевые нормативы финансирования</w:t>
      </w:r>
    </w:p>
    <w:p w:rsidR="002514F9" w:rsidRDefault="002514F9">
      <w:pPr>
        <w:pStyle w:val="ConsPlusNormal"/>
        <w:ind w:firstLine="540"/>
        <w:jc w:val="center"/>
        <w:rPr>
          <w:rFonts w:ascii="Times New Roman" w:hAnsi="Times New Roman" w:cs="Times New Roman"/>
          <w:sz w:val="20"/>
        </w:rPr>
      </w:pP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Нормативы финансовых затрат на единицу объема медицинской помощи для целей формирования Территориальной программы на 2020 год составляют:</w:t>
      </w:r>
    </w:p>
    <w:p w:rsidR="002514F9" w:rsidRDefault="002514F9">
      <w:pPr>
        <w:pStyle w:val="ConsPlusNormal"/>
        <w:ind w:firstLine="540"/>
        <w:jc w:val="both"/>
        <w:rPr>
          <w:szCs w:val="22"/>
        </w:rPr>
      </w:pPr>
      <w:r>
        <w:rPr>
          <w:rFonts w:ascii="Times New Roman" w:hAnsi="Times New Roman" w:cs="Times New Roman"/>
          <w:szCs w:val="22"/>
        </w:rPr>
        <w:t>на 1 вызов скорой медицинской помощи за счет средств областного бюджета – 5198,0 рубля, за счет средств обязательного медицинского страхования – 3333,5 рубля;</w:t>
      </w:r>
    </w:p>
    <w:p w:rsidR="002514F9" w:rsidRDefault="002514F9">
      <w:pPr>
        <w:pStyle w:val="pt-consplusnormal"/>
        <w:ind w:firstLine="567"/>
        <w:jc w:val="both"/>
        <w:rPr>
          <w:szCs w:val="22"/>
        </w:rPr>
      </w:pPr>
      <w:r>
        <w:rPr>
          <w:sz w:val="22"/>
          <w:szCs w:val="22"/>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643,9 рубля, </w:t>
      </w:r>
      <w:r>
        <w:rPr>
          <w:rStyle w:val="pt-a0"/>
          <w:sz w:val="22"/>
          <w:szCs w:val="22"/>
        </w:rPr>
        <w:t xml:space="preserve">из них </w:t>
      </w:r>
      <w:r>
        <w:rPr>
          <w:sz w:val="22"/>
          <w:szCs w:val="22"/>
        </w:rPr>
        <w:br/>
      </w:r>
      <w:r>
        <w:rPr>
          <w:rStyle w:val="pt-a0-000003"/>
          <w:sz w:val="22"/>
          <w:szCs w:val="22"/>
          <w:lang w:bidi="he-IL"/>
        </w:rPr>
        <w:t>‎</w:t>
      </w:r>
      <w:r>
        <w:rPr>
          <w:rStyle w:val="pt-a0"/>
          <w:sz w:val="22"/>
          <w:szCs w:val="22"/>
        </w:rPr>
        <w:t xml:space="preserve">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w:t>
      </w:r>
      <w:r>
        <w:rPr>
          <w:rStyle w:val="pt-a0-000008"/>
          <w:sz w:val="22"/>
          <w:szCs w:val="22"/>
        </w:rPr>
        <w:t>–</w:t>
      </w:r>
      <w:r>
        <w:rPr>
          <w:rStyle w:val="pt-a0"/>
          <w:sz w:val="22"/>
          <w:szCs w:val="22"/>
        </w:rPr>
        <w:t xml:space="preserve"> 555,6 рублей,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w:t>
      </w:r>
      <w:r>
        <w:rPr>
          <w:rStyle w:val="pt-a0-000008"/>
          <w:sz w:val="22"/>
          <w:szCs w:val="22"/>
        </w:rPr>
        <w:t>–</w:t>
      </w:r>
      <w:r>
        <w:rPr>
          <w:rStyle w:val="pt-a0"/>
          <w:sz w:val="22"/>
          <w:szCs w:val="22"/>
        </w:rPr>
        <w:t xml:space="preserve"> 2163,9 рубля; за счет средств обязательного медицинского страхования на 1 комплексное посещение для проведения профилактических медицинских осмотров </w:t>
      </w:r>
      <w:r>
        <w:rPr>
          <w:rStyle w:val="pt-a0-000008"/>
          <w:sz w:val="22"/>
          <w:szCs w:val="22"/>
        </w:rPr>
        <w:t>–</w:t>
      </w:r>
      <w:r>
        <w:rPr>
          <w:rStyle w:val="pt-a0"/>
          <w:sz w:val="22"/>
          <w:szCs w:val="22"/>
        </w:rPr>
        <w:t xml:space="preserve"> 1 782,2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2 048,7 рубля, на 1 посещение с иными целями – 514,1 рубля;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на 1 посещение при оказании медицинской помощи в неотложной форме в амбулаторных условиях за счет средств обязательного медицинского страхования – 740,8 рубля;</w:t>
      </w:r>
    </w:p>
    <w:p w:rsidR="002514F9" w:rsidRDefault="002514F9">
      <w:pPr>
        <w:pStyle w:val="ConsPlusNormal"/>
        <w:ind w:firstLine="540"/>
        <w:jc w:val="both"/>
        <w:rPr>
          <w:rStyle w:val="pt-a0"/>
          <w:szCs w:val="22"/>
        </w:rPr>
      </w:pPr>
      <w:r>
        <w:rPr>
          <w:rFonts w:ascii="Times New Roman" w:hAnsi="Times New Roman" w:cs="Times New Roman"/>
          <w:szCs w:val="22"/>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1862,8 рубля, за счет средств обязательного медицинского страхования – 1990,8 рубля, включая средние нормативы финансовых затрат на проведение одного исследования в 2020-2022 годах:</w:t>
      </w:r>
    </w:p>
    <w:p w:rsidR="002514F9" w:rsidRDefault="002514F9" w:rsidP="00B95FBC">
      <w:pPr>
        <w:pStyle w:val="pt-consplusnormal"/>
        <w:spacing w:before="0" w:after="0"/>
        <w:ind w:firstLine="567"/>
        <w:jc w:val="both"/>
        <w:rPr>
          <w:rStyle w:val="pt-a0"/>
          <w:sz w:val="22"/>
          <w:szCs w:val="22"/>
        </w:rPr>
      </w:pPr>
      <w:r>
        <w:rPr>
          <w:rStyle w:val="pt-a0"/>
          <w:sz w:val="22"/>
          <w:szCs w:val="22"/>
        </w:rPr>
        <w:t>компьютерной томографии – 3 539,9 рубля,</w:t>
      </w:r>
    </w:p>
    <w:p w:rsidR="002514F9" w:rsidRDefault="002514F9" w:rsidP="00B95FBC">
      <w:pPr>
        <w:pStyle w:val="pt-consplusnormal"/>
        <w:spacing w:before="0" w:after="0"/>
        <w:ind w:firstLine="567"/>
        <w:jc w:val="both"/>
        <w:rPr>
          <w:rStyle w:val="pt-a0"/>
          <w:sz w:val="22"/>
          <w:szCs w:val="22"/>
        </w:rPr>
      </w:pPr>
      <w:r>
        <w:rPr>
          <w:rStyle w:val="pt-a0"/>
          <w:sz w:val="22"/>
          <w:szCs w:val="22"/>
        </w:rPr>
        <w:t>магнитно-резонансной томографии – 2 889,2 рубля,</w:t>
      </w:r>
    </w:p>
    <w:p w:rsidR="002514F9" w:rsidRDefault="002514F9" w:rsidP="00B95FBC">
      <w:pPr>
        <w:pStyle w:val="pt-consplusnormal"/>
        <w:spacing w:before="0" w:after="0"/>
        <w:ind w:firstLine="567"/>
        <w:jc w:val="both"/>
        <w:rPr>
          <w:rStyle w:val="pt-a0"/>
          <w:sz w:val="22"/>
          <w:szCs w:val="22"/>
        </w:rPr>
      </w:pPr>
      <w:r>
        <w:rPr>
          <w:rStyle w:val="pt-a0"/>
          <w:sz w:val="22"/>
          <w:szCs w:val="22"/>
        </w:rPr>
        <w:t>ультразвукового исследования сердечно-сосудистой системы – 640,5 рубля,</w:t>
      </w:r>
    </w:p>
    <w:p w:rsidR="002514F9" w:rsidRDefault="002514F9" w:rsidP="00B95FBC">
      <w:pPr>
        <w:pStyle w:val="pt-consplusnormal"/>
        <w:spacing w:before="0" w:after="0"/>
        <w:ind w:firstLine="567"/>
        <w:jc w:val="both"/>
        <w:rPr>
          <w:rStyle w:val="pt-a0"/>
          <w:sz w:val="22"/>
          <w:szCs w:val="22"/>
        </w:rPr>
      </w:pPr>
      <w:r>
        <w:rPr>
          <w:rStyle w:val="pt-a0"/>
          <w:sz w:val="22"/>
          <w:szCs w:val="22"/>
        </w:rPr>
        <w:t>эндоскопического диагностического исследования – 880,6 рубля,</w:t>
      </w:r>
    </w:p>
    <w:p w:rsidR="002514F9" w:rsidRDefault="002514F9" w:rsidP="00B95FBC">
      <w:pPr>
        <w:pStyle w:val="pt-consplusnormal"/>
        <w:spacing w:before="0" w:after="0"/>
        <w:ind w:firstLine="567"/>
        <w:jc w:val="both"/>
        <w:rPr>
          <w:rStyle w:val="pt-a0"/>
          <w:sz w:val="22"/>
          <w:szCs w:val="22"/>
        </w:rPr>
      </w:pPr>
      <w:r>
        <w:rPr>
          <w:rStyle w:val="pt-a0"/>
          <w:sz w:val="22"/>
          <w:szCs w:val="22"/>
        </w:rPr>
        <w:t>молекулярно-генетического исследования с целью выявления онкологических заболеваний – 15 000,0 рублей,</w:t>
      </w:r>
    </w:p>
    <w:p w:rsidR="002514F9" w:rsidRDefault="002514F9" w:rsidP="00B95FBC">
      <w:pPr>
        <w:pStyle w:val="pt-consplusnormal"/>
        <w:spacing w:before="0" w:after="0"/>
        <w:ind w:firstLine="567"/>
        <w:jc w:val="both"/>
        <w:rPr>
          <w:szCs w:val="22"/>
        </w:rPr>
      </w:pPr>
      <w:r>
        <w:rPr>
          <w:rStyle w:val="pt-a0"/>
          <w:sz w:val="22"/>
          <w:szCs w:val="22"/>
        </w:rPr>
        <w:t>гистологического исследования с целью выявления онкологических заболеваний – 575,1 рубля.</w:t>
      </w:r>
    </w:p>
    <w:p w:rsidR="002514F9" w:rsidRDefault="002514F9" w:rsidP="00B95FBC">
      <w:pPr>
        <w:pStyle w:val="ConsPlusNormal"/>
        <w:ind w:firstLine="540"/>
        <w:jc w:val="both"/>
        <w:rPr>
          <w:rFonts w:ascii="Times New Roman" w:hAnsi="Times New Roman" w:cs="Times New Roman"/>
          <w:szCs w:val="22"/>
        </w:rPr>
      </w:pPr>
      <w:r>
        <w:rPr>
          <w:rFonts w:ascii="Times New Roman" w:hAnsi="Times New Roman" w:cs="Times New Roman"/>
          <w:szCs w:val="22"/>
        </w:rPr>
        <w:t>на 1 случай лечения в условиях дневных стационаров за счет средств областного бюджета – 13976,1 рубля, за счет средств обязательного медицинского страхования – 21105,2 рубля (в том числе 418,4 рубля на питание в условиях дневного стационара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на 1 случай лечения по профилю «онкология» за счет средств обязательного медицинского страхования – 77638,3 рубля;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104818,9 рубля, за счет средств обязательного медицинского страхования – 40880,0 рубля, на 1 случай госпитализации по профилю «онкология» за счет средств обязательного медицинского страхования – 100848,9 рубля;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41925,8 рубля;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2589,5 рубля.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Нормативы финансовых затрат на 1 случай экстракорпорального оплодотворения составляют 118713,5 рубля.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Нормативы финансовых затрат на единицу объема медицинской помощи для целей формирования Территориальной программы на 2021 и 2022 годы составляют:</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на 1 вызов скорой медицинской помощи за счет средств областного бюджета – 5405,9 рубля на 2021 год, 5622,1 рубля на 2022 год, за счет средств обязательного медицинского страхования – 3476,7 рубля на 2021 год, 3581,1 рубля на 2022 год;</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668,5 рубля на 2021 год, 694,4 рубля на 2022 год, </w:t>
      </w:r>
      <w:r>
        <w:rPr>
          <w:rStyle w:val="pt-a0"/>
          <w:rFonts w:ascii="Times New Roman" w:hAnsi="Times New Roman"/>
          <w:szCs w:val="22"/>
        </w:rPr>
        <w:t>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577,8 рубля, на 2022 год – 600,9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2250,4 рубля, на 2022 год – 2340,4 рубля</w:t>
      </w:r>
      <w:r>
        <w:rPr>
          <w:rFonts w:ascii="Times New Roman" w:hAnsi="Times New Roman" w:cs="Times New Roman"/>
          <w:szCs w:val="22"/>
        </w:rPr>
        <w:t>; 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544,7 рублей, на 2022 год – 608,0 рубля;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на 1 посещение при оказании медицинской помощи в неотложной форме в амбулаторных условиях за счет средств обязательного медицинского страхования – 779,8 рубля на 2021 год, 806,6 рубля на 2022 год;</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1933,8 рубля на 2021 год, 2011,6 рубля на 2022 год; за счет средств обязательного медицинского страхования – 2044,1 рубля на 2021 год, 2045,3 рубля на 2022 год, включая средства на проведение отдельных диагностических (лабораторных) исследований;</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на 1 случай лечения в условиях дневных стационаров за счет средств областного бюджета – 14474,2 рубля на 2021 год, 15040,0 рубля на 2022 год; за счет средств обязательного медицинского страхования – 22158,2 рубля на 2021 год, 23079,4 рубля на 2022 год (в том числе 435,0 рубля на 2021 год, 452,3 рубля на 2022 год на питание в условиях дневного стационара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на 1 случай лечения по профилю «онкология» за счет средств обязательного медицинского страхования – 86673,2 рубля на 2021 год и 90140,1 рубля на 2022 год;</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108724,3 рубля на 2021 год, 112955,4 рубля на 2022 год; за счет средств обязательного медицинского страхования – 43022,5 рубля на 2021 год, 44525,3 рубля на 2022 год, на 1 случай госпитализации по профилю «онкология» за счет средств обязательного медицинского страхования – 113868,2 рубля на 2021 год и 121019,2 рубля на 2022 год;</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43755,9 рубля на 2021 год и 45755,8 рубля на 2022 год;</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2693,1 рубля на 2021 год и 2800,8 рубля на 2022 год.</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Нормативы финансовых затрат на 1 случай экстракорпорального оплодотворения составляют: на 2021 год – 124728,5 рубля, на 2022 год – 128568,5 рубля.</w:t>
      </w:r>
    </w:p>
    <w:p w:rsidR="002514F9" w:rsidRDefault="002514F9">
      <w:pPr>
        <w:pStyle w:val="ConsPlusNormal"/>
        <w:ind w:firstLine="540"/>
        <w:jc w:val="both"/>
        <w:rPr>
          <w:rFonts w:ascii="Times New Roman" w:hAnsi="Times New Roman" w:cs="Times New Roman"/>
          <w:bCs/>
        </w:rPr>
      </w:pPr>
      <w:r>
        <w:rPr>
          <w:rFonts w:ascii="Times New Roman" w:hAnsi="Times New Roman" w:cs="Times New Roman"/>
          <w:szCs w:val="22"/>
        </w:rPr>
        <w:t xml:space="preserve">Структура тарифа на оплату медицинской помощи, оказываемой в рамках программы обязательного медицинского страхования, в соответствии с Федеральным </w:t>
      </w:r>
      <w:hyperlink r:id="rId23" w:history="1">
        <w:r>
          <w:rPr>
            <w:rStyle w:val="ListLabel8"/>
            <w:rFonts w:cs="Times New Roman"/>
            <w:sz w:val="22"/>
            <w:szCs w:val="22"/>
          </w:rPr>
          <w:t>законом</w:t>
        </w:r>
      </w:hyperlink>
      <w:r>
        <w:rPr>
          <w:rFonts w:ascii="Times New Roman" w:hAnsi="Times New Roman" w:cs="Times New Roman"/>
          <w:szCs w:val="22"/>
        </w:rPr>
        <w:t xml:space="preserve"> от 29 ноября 2010 года N 326-ФЗ "Об обязательном медицинском страховании в Российской Федерации" в рамках базовой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 части расходов на текущий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w:t>
      </w:r>
    </w:p>
    <w:p w:rsidR="002514F9" w:rsidRDefault="002514F9">
      <w:pPr>
        <w:spacing w:after="0" w:line="100" w:lineRule="atLeast"/>
        <w:ind w:firstLine="567"/>
        <w:jc w:val="both"/>
        <w:rPr>
          <w:rFonts w:ascii="Times New Roman" w:hAnsi="Times New Roman" w:cs="Times New Roman"/>
        </w:rPr>
      </w:pPr>
      <w:r>
        <w:rPr>
          <w:rFonts w:ascii="Times New Roman" w:hAnsi="Times New Roman" w:cs="Times New Roman"/>
          <w:bCs/>
          <w:lang w:eastAsia="ru-RU"/>
        </w:rPr>
        <w:t>Структура тарифа на оплату медицинской помощи в дневном стационаре включает в себя расходы на приобретение продуктов питания и организацию питания (при отсутствии организованного питания в медицинских организациях)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 2020-2022 годы:</w:t>
      </w:r>
    </w:p>
    <w:p w:rsidR="002514F9" w:rsidRDefault="002514F9">
      <w:pPr>
        <w:pStyle w:val="ConsPlusNormal"/>
        <w:ind w:firstLine="540"/>
        <w:jc w:val="both"/>
        <w:rPr>
          <w:rFonts w:ascii="Times New Roman" w:hAnsi="Times New Roman" w:cs="Times New Roman"/>
          <w:szCs w:val="22"/>
        </w:rPr>
      </w:pPr>
    </w:p>
    <w:tbl>
      <w:tblPr>
        <w:tblW w:w="0" w:type="auto"/>
        <w:tblInd w:w="109" w:type="dxa"/>
        <w:tblLayout w:type="fixed"/>
        <w:tblLook w:val="0000" w:firstRow="0" w:lastRow="0" w:firstColumn="0" w:lastColumn="0" w:noHBand="0" w:noVBand="0"/>
      </w:tblPr>
      <w:tblGrid>
        <w:gridCol w:w="5398"/>
        <w:gridCol w:w="1620"/>
        <w:gridCol w:w="1641"/>
        <w:gridCol w:w="1599"/>
      </w:tblGrid>
      <w:tr w:rsidR="002514F9">
        <w:tc>
          <w:tcPr>
            <w:tcW w:w="53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r>
              <w:rPr>
                <w:rFonts w:ascii="Times New Roman" w:hAnsi="Times New Roman" w:cs="Times New Roman"/>
                <w:color w:val="000000"/>
                <w:lang w:eastAsia="ru-RU"/>
              </w:rPr>
              <w:t>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программы ОМС (соответствует строке 06 Таблицы 1 приложения 18 к Территориальной программе)</w:t>
            </w:r>
          </w:p>
        </w:tc>
        <w:tc>
          <w:tcPr>
            <w:tcW w:w="48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pPr>
            <w:r>
              <w:rPr>
                <w:rFonts w:ascii="Times New Roman" w:hAnsi="Times New Roman" w:cs="Times New Roman"/>
                <w:color w:val="000000"/>
                <w:lang w:eastAsia="ru-RU"/>
              </w:rPr>
              <w:t>Сумма (тысяч рублей)</w:t>
            </w:r>
          </w:p>
        </w:tc>
      </w:tr>
      <w:tr w:rsidR="002514F9">
        <w:tc>
          <w:tcPr>
            <w:tcW w:w="53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r>
              <w:rPr>
                <w:rFonts w:ascii="Times New Roman" w:hAnsi="Times New Roman" w:cs="Times New Roman"/>
                <w:color w:val="000000"/>
                <w:lang w:eastAsia="ru-RU"/>
              </w:rPr>
              <w:t>2020 год</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r>
              <w:rPr>
                <w:rFonts w:ascii="Times New Roman" w:hAnsi="Times New Roman" w:cs="Times New Roman"/>
                <w:color w:val="000000"/>
                <w:lang w:eastAsia="ru-RU"/>
              </w:rPr>
              <w:t>2021 год</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pPr>
            <w:r>
              <w:rPr>
                <w:rFonts w:ascii="Times New Roman" w:hAnsi="Times New Roman" w:cs="Times New Roman"/>
                <w:color w:val="000000"/>
                <w:lang w:eastAsia="ru-RU"/>
              </w:rPr>
              <w:t>2022 год</w:t>
            </w:r>
          </w:p>
        </w:tc>
      </w:tr>
      <w:tr w:rsidR="002514F9">
        <w:tc>
          <w:tcPr>
            <w:tcW w:w="5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rPr>
                <w:rFonts w:ascii="Times New Roman" w:hAnsi="Times New Roman" w:cs="Times New Roman"/>
                <w:color w:val="000000"/>
                <w:lang w:eastAsia="ru-RU"/>
              </w:rPr>
            </w:pPr>
            <w:r>
              <w:rPr>
                <w:rFonts w:ascii="Times New Roman" w:hAnsi="Times New Roman" w:cs="Times New Roman"/>
                <w:color w:val="000000"/>
                <w:lang w:eastAsia="ru-RU"/>
              </w:rPr>
              <w:t>На дополнительное финансовое обеспечение расходов, направленных на заработную плату и начисления на оплату труда &lt;*&gt;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r>
              <w:rPr>
                <w:rFonts w:ascii="Times New Roman" w:hAnsi="Times New Roman" w:cs="Times New Roman"/>
                <w:color w:val="000000"/>
                <w:lang w:eastAsia="ru-RU"/>
              </w:rPr>
              <w:t>4782360,0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r>
              <w:rPr>
                <w:rFonts w:ascii="Times New Roman" w:hAnsi="Times New Roman" w:cs="Times New Roman"/>
                <w:color w:val="000000"/>
                <w:lang w:eastAsia="ru-RU"/>
              </w:rPr>
              <w:t>4782360,0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pPr>
            <w:r>
              <w:rPr>
                <w:rFonts w:ascii="Times New Roman" w:hAnsi="Times New Roman" w:cs="Times New Roman"/>
                <w:color w:val="000000"/>
                <w:lang w:eastAsia="ru-RU"/>
              </w:rPr>
              <w:t>4782360,0</w:t>
            </w:r>
          </w:p>
        </w:tc>
      </w:tr>
      <w:tr w:rsidR="002514F9">
        <w:tc>
          <w:tcPr>
            <w:tcW w:w="5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rPr>
                <w:rFonts w:ascii="Times New Roman" w:hAnsi="Times New Roman" w:cs="Times New Roman"/>
                <w:color w:val="000000"/>
                <w:lang w:eastAsia="ru-RU"/>
              </w:rPr>
            </w:pPr>
            <w:r>
              <w:rPr>
                <w:rFonts w:ascii="Times New Roman" w:hAnsi="Times New Roman" w:cs="Times New Roman"/>
                <w:color w:val="000000"/>
                <w:lang w:eastAsia="ru-RU"/>
              </w:rPr>
              <w:t>На дополнительное финансовое обеспечение скорой медицинской помощи в части расходов на приобретение транспортных услуг &lt;*&gt;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r>
              <w:rPr>
                <w:rFonts w:ascii="Times New Roman" w:hAnsi="Times New Roman" w:cs="Times New Roman"/>
                <w:color w:val="000000"/>
                <w:lang w:eastAsia="ru-RU"/>
              </w:rPr>
              <w:t>52680,0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r>
              <w:rPr>
                <w:rFonts w:ascii="Times New Roman" w:hAnsi="Times New Roman" w:cs="Times New Roman"/>
                <w:color w:val="000000"/>
                <w:lang w:eastAsia="ru-RU"/>
              </w:rPr>
              <w:t>54780,0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pPr>
            <w:r>
              <w:rPr>
                <w:rFonts w:ascii="Times New Roman" w:hAnsi="Times New Roman" w:cs="Times New Roman"/>
                <w:color w:val="000000"/>
                <w:lang w:eastAsia="ru-RU"/>
              </w:rPr>
              <w:t>56980,0</w:t>
            </w:r>
          </w:p>
        </w:tc>
      </w:tr>
      <w:tr w:rsidR="002514F9">
        <w:tc>
          <w:tcPr>
            <w:tcW w:w="5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rPr>
                <w:rFonts w:ascii="Times New Roman" w:hAnsi="Times New Roman" w:cs="Times New Roman"/>
                <w:color w:val="000000"/>
                <w:lang w:eastAsia="ru-RU"/>
              </w:rPr>
            </w:pPr>
            <w:r>
              <w:rPr>
                <w:rFonts w:ascii="Times New Roman" w:hAnsi="Times New Roman" w:cs="Times New Roman"/>
                <w:color w:val="000000"/>
                <w:lang w:eastAsia="ru-RU"/>
              </w:rPr>
              <w:t>На дополнительное финансовое обеспечение по страховым случаям, установленным в дополнение к базовой программе обязательного медицинского страхования &lt;**&gt;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r>
              <w:rPr>
                <w:rFonts w:ascii="Times New Roman" w:hAnsi="Times New Roman" w:cs="Times New Roman"/>
                <w:color w:val="000000"/>
                <w:lang w:eastAsia="ru-RU"/>
              </w:rPr>
              <w:t>216471,4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r>
              <w:rPr>
                <w:rFonts w:ascii="Times New Roman" w:hAnsi="Times New Roman" w:cs="Times New Roman"/>
                <w:color w:val="000000"/>
                <w:lang w:eastAsia="ru-RU"/>
              </w:rPr>
              <w:t>225130,2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pPr>
            <w:r>
              <w:rPr>
                <w:rFonts w:ascii="Times New Roman" w:hAnsi="Times New Roman" w:cs="Times New Roman"/>
                <w:color w:val="000000"/>
                <w:lang w:eastAsia="ru-RU"/>
              </w:rPr>
              <w:t>234135,4</w:t>
            </w:r>
          </w:p>
        </w:tc>
      </w:tr>
      <w:tr w:rsidR="002514F9">
        <w:tc>
          <w:tcPr>
            <w:tcW w:w="5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p>
        </w:tc>
      </w:tr>
      <w:tr w:rsidR="002514F9">
        <w:tc>
          <w:tcPr>
            <w:tcW w:w="5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r>
              <w:rPr>
                <w:rFonts w:ascii="Times New Roman" w:hAnsi="Times New Roman" w:cs="Times New Roman"/>
                <w:color w:val="000000"/>
                <w:lang w:eastAsia="ru-RU"/>
              </w:rPr>
              <w:t>Итого:</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r>
              <w:rPr>
                <w:rFonts w:ascii="Times New Roman" w:hAnsi="Times New Roman" w:cs="Times New Roman"/>
                <w:color w:val="000000"/>
                <w:lang w:eastAsia="ru-RU"/>
              </w:rPr>
              <w:t>5051511,4</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r>
              <w:rPr>
                <w:rFonts w:ascii="Times New Roman" w:hAnsi="Times New Roman" w:cs="Times New Roman"/>
                <w:color w:val="000000"/>
                <w:lang w:eastAsia="ru-RU"/>
              </w:rPr>
              <w:t>5062270,2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pPr>
            <w:r>
              <w:rPr>
                <w:rFonts w:ascii="Times New Roman" w:hAnsi="Times New Roman" w:cs="Times New Roman"/>
                <w:color w:val="000000"/>
                <w:lang w:eastAsia="ru-RU"/>
              </w:rPr>
              <w:t>5073475,4</w:t>
            </w:r>
          </w:p>
        </w:tc>
      </w:tr>
    </w:tbl>
    <w:p w:rsidR="002514F9" w:rsidRDefault="002514F9">
      <w:pPr>
        <w:spacing w:after="0" w:line="100" w:lineRule="atLeast"/>
        <w:ind w:firstLine="539"/>
        <w:jc w:val="both"/>
        <w:rPr>
          <w:rFonts w:ascii="Times New Roman" w:hAnsi="Times New Roman" w:cs="Times New Roman"/>
          <w:lang w:eastAsia="ru-RU"/>
        </w:rPr>
      </w:pPr>
      <w:r>
        <w:rPr>
          <w:rFonts w:ascii="Times New Roman" w:hAnsi="Times New Roman" w:cs="Times New Roman"/>
          <w:lang w:eastAsia="ru-RU"/>
        </w:rPr>
        <w:t>--------------------------------</w:t>
      </w:r>
    </w:p>
    <w:p w:rsidR="002514F9" w:rsidRDefault="002514F9">
      <w:pPr>
        <w:spacing w:after="0" w:line="100" w:lineRule="atLeast"/>
        <w:ind w:firstLine="539"/>
        <w:jc w:val="both"/>
        <w:rPr>
          <w:rFonts w:ascii="Times New Roman" w:hAnsi="Times New Roman" w:cs="Times New Roman"/>
          <w:lang w:eastAsia="ru-RU"/>
        </w:rPr>
      </w:pPr>
      <w:r>
        <w:rPr>
          <w:rFonts w:ascii="Times New Roman" w:hAnsi="Times New Roman" w:cs="Times New Roman"/>
          <w:lang w:eastAsia="ru-RU"/>
        </w:rPr>
        <w:t>&lt;*&gt; В соответствии с частью 7 статьи 35 Федерального закона от 29 ноября 2010 года № 326-ФЗ «Об обязательном медицинском страховании в Российской Федерации»;</w:t>
      </w:r>
    </w:p>
    <w:p w:rsidR="002514F9" w:rsidRDefault="002514F9">
      <w:pPr>
        <w:spacing w:after="0" w:line="100" w:lineRule="atLeast"/>
        <w:ind w:firstLine="539"/>
        <w:jc w:val="both"/>
        <w:rPr>
          <w:rFonts w:ascii="Times New Roman" w:hAnsi="Times New Roman" w:cs="Times New Roman"/>
          <w:lang w:eastAsia="ru-RU"/>
        </w:rPr>
      </w:pPr>
      <w:r>
        <w:rPr>
          <w:rFonts w:ascii="Times New Roman" w:hAnsi="Times New Roman" w:cs="Times New Roman"/>
          <w:lang w:eastAsia="ru-RU"/>
        </w:rPr>
        <w:t>&lt;**&gt; 90527,4 тысячи рублей направляется на специализированную медицинскую помощь, оказываемую в стационарных условиях, с установлением дополнительного объема страхового обеспечения на 2020-2022 годы 4320 случаев госпитализации ежегодно (на сохранение коечного фонда в Бокситогорском, Лодейнопольском и Подпорожском районах);</w:t>
      </w:r>
    </w:p>
    <w:p w:rsidR="002514F9" w:rsidRDefault="002514F9">
      <w:pPr>
        <w:spacing w:after="0" w:line="100" w:lineRule="atLeast"/>
        <w:ind w:firstLine="539"/>
        <w:jc w:val="both"/>
        <w:rPr>
          <w:rFonts w:ascii="Times New Roman" w:hAnsi="Times New Roman" w:cs="Times New Roman"/>
          <w:lang w:eastAsia="ru-RU"/>
        </w:rPr>
      </w:pPr>
      <w:r>
        <w:rPr>
          <w:rFonts w:ascii="Times New Roman" w:hAnsi="Times New Roman" w:cs="Times New Roman"/>
          <w:lang w:eastAsia="ru-RU"/>
        </w:rPr>
        <w:t>125944,0 тысячи рублей направляется на дополнительное финансовое обеспечение по страховым случаям, установленным базовой программой обязательного медицинского страхования в целях установления повышающего коэффициента к тарифу ОМС для территорий с меньшей плотностью населения, - в медицинские организации Бокситогорского, Волосовского, Лодейнопольского, Подпорожского, Сланцевского, Приозерского районов (менее 20 человек на 1 кв. км), имеющие численность застрахованного населения менее 54 тысяч человек и оказывающие в том числе специализированную медицинскую помощь;</w:t>
      </w:r>
    </w:p>
    <w:p w:rsidR="002514F9" w:rsidRDefault="002514F9">
      <w:pPr>
        <w:spacing w:after="0" w:line="100" w:lineRule="atLeast"/>
        <w:ind w:firstLine="539"/>
        <w:jc w:val="both"/>
        <w:rPr>
          <w:rFonts w:ascii="Times New Roman" w:hAnsi="Times New Roman" w:cs="Times New Roman"/>
          <w:lang w:eastAsia="ru-RU"/>
        </w:rPr>
      </w:pPr>
    </w:p>
    <w:tbl>
      <w:tblPr>
        <w:tblW w:w="0" w:type="auto"/>
        <w:tblInd w:w="109" w:type="dxa"/>
        <w:tblLayout w:type="fixed"/>
        <w:tblLook w:val="0000" w:firstRow="0" w:lastRow="0" w:firstColumn="0" w:lastColumn="0" w:noHBand="0" w:noVBand="0"/>
      </w:tblPr>
      <w:tblGrid>
        <w:gridCol w:w="5398"/>
        <w:gridCol w:w="1620"/>
        <w:gridCol w:w="1620"/>
        <w:gridCol w:w="1620"/>
      </w:tblGrid>
      <w:tr w:rsidR="002514F9">
        <w:tc>
          <w:tcPr>
            <w:tcW w:w="53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r>
              <w:rPr>
                <w:rFonts w:ascii="Times New Roman" w:hAnsi="Times New Roman" w:cs="Times New Roman"/>
                <w:color w:val="000000"/>
                <w:lang w:eastAsia="ru-RU"/>
              </w:rPr>
              <w:t>Межбюджетные трансферты, передаваемые из бюджета Ленинградской области бюджету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(соответствует строке 08 Таблицы 1 приложения 18 к Территориальной программе)</w:t>
            </w:r>
          </w:p>
        </w:tc>
        <w:tc>
          <w:tcPr>
            <w:tcW w:w="48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pPr>
            <w:r>
              <w:rPr>
                <w:rFonts w:ascii="Times New Roman" w:hAnsi="Times New Roman" w:cs="Times New Roman"/>
                <w:color w:val="000000"/>
                <w:lang w:eastAsia="ru-RU"/>
              </w:rPr>
              <w:t>Сумма (тысяч рублей)</w:t>
            </w:r>
          </w:p>
        </w:tc>
      </w:tr>
      <w:tr w:rsidR="002514F9">
        <w:tc>
          <w:tcPr>
            <w:tcW w:w="53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r>
              <w:rPr>
                <w:rFonts w:ascii="Times New Roman" w:hAnsi="Times New Roman" w:cs="Times New Roman"/>
                <w:color w:val="000000"/>
                <w:lang w:eastAsia="ru-RU"/>
              </w:rPr>
              <w:t>2020 год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r>
              <w:rPr>
                <w:rFonts w:ascii="Times New Roman" w:hAnsi="Times New Roman" w:cs="Times New Roman"/>
                <w:color w:val="000000"/>
                <w:lang w:eastAsia="ru-RU"/>
              </w:rPr>
              <w:t>2021 год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pPr>
            <w:r>
              <w:rPr>
                <w:rFonts w:ascii="Times New Roman" w:hAnsi="Times New Roman" w:cs="Times New Roman"/>
                <w:color w:val="000000"/>
                <w:lang w:eastAsia="ru-RU"/>
              </w:rPr>
              <w:t>2022 год</w:t>
            </w:r>
          </w:p>
        </w:tc>
      </w:tr>
      <w:tr w:rsidR="002514F9">
        <w:tc>
          <w:tcPr>
            <w:tcW w:w="5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rPr>
                <w:rFonts w:ascii="Times New Roman" w:hAnsi="Times New Roman" w:cs="Times New Roman"/>
                <w:color w:val="000000"/>
                <w:lang w:eastAsia="ru-RU"/>
              </w:rPr>
            </w:pPr>
            <w:r>
              <w:rPr>
                <w:rFonts w:ascii="Times New Roman" w:hAnsi="Times New Roman" w:cs="Times New Roman"/>
                <w:color w:val="000000"/>
                <w:lang w:eastAsia="ru-RU"/>
              </w:rPr>
              <w:t>На дополнительное финансовое обеспечение организации питания в условиях дневного стационара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r>
              <w:rPr>
                <w:rFonts w:ascii="Times New Roman" w:hAnsi="Times New Roman" w:cs="Times New Roman"/>
                <w:color w:val="000000"/>
                <w:lang w:eastAsia="ru-RU"/>
              </w:rPr>
              <w:t>42000,0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rPr>
                <w:rFonts w:ascii="Times New Roman" w:hAnsi="Times New Roman" w:cs="Times New Roman"/>
                <w:color w:val="000000"/>
                <w:lang w:eastAsia="ru-RU"/>
              </w:rPr>
            </w:pPr>
            <w:r>
              <w:rPr>
                <w:rFonts w:ascii="Times New Roman" w:hAnsi="Times New Roman" w:cs="Times New Roman"/>
                <w:color w:val="000000"/>
                <w:lang w:eastAsia="ru-RU"/>
              </w:rPr>
              <w:t>43680,0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F9" w:rsidRDefault="002514F9">
            <w:pPr>
              <w:spacing w:after="0" w:line="100" w:lineRule="atLeast"/>
              <w:ind w:right="-2"/>
              <w:jc w:val="center"/>
            </w:pPr>
            <w:r>
              <w:rPr>
                <w:rFonts w:ascii="Times New Roman" w:hAnsi="Times New Roman" w:cs="Times New Roman"/>
                <w:color w:val="000000"/>
                <w:lang w:eastAsia="ru-RU"/>
              </w:rPr>
              <w:t>45427,0</w:t>
            </w:r>
          </w:p>
        </w:tc>
      </w:tr>
    </w:tbl>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Подушевой норматив финансирования установлен исходя из нормативов, предусмотренных </w:t>
      </w:r>
      <w:hyperlink w:anchor="P154" w:history="1">
        <w:r>
          <w:rPr>
            <w:rStyle w:val="ListLabel8"/>
            <w:rFonts w:cs="Times New Roman"/>
            <w:sz w:val="22"/>
            <w:szCs w:val="22"/>
          </w:rPr>
          <w:t>разделом V</w:t>
        </w:r>
      </w:hyperlink>
      <w:r>
        <w:rPr>
          <w:rFonts w:ascii="Times New Roman" w:hAnsi="Times New Roman" w:cs="Times New Roman"/>
          <w:szCs w:val="22"/>
        </w:rPr>
        <w:t xml:space="preserve"> Территориальной программы и настоящим разделом.</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Подушевой норматив финансирования, предусмотренный Территориальной программой (без учета расходов федерального бюджета), составляет в 2020 году – 19983,9 рубля, в 2021 году 20890,0 рубля, в 2022 году 21803,5 рубля, в том числе:</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за счет средств обязательного медицинского страхования на финансирование программы обязательного медицинского страхования – в 2020 году 15813,5 рубля, в 2021 году 16579,3 рубля, в 2022 году 17314,2 рубля, из них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 обеспечение выполнения Территориальным фондом обязательного медицинского страхования Ленинградской области своих функций) в 2020 году – 12586,9 рубля, в 2021 году 13344,8 рубля, в 2022 году 14071,5 рубля; за счет межбюджетных трансфертов областного бюджета Ленинградской области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 в 2020 году 3200,0 рубля, в 2021 году 3206,8 рубля, в 2022 году 3213,9 рубля, за счет межбюджетных трансфертов областного бюджета Ленинградской области на финансовое обеспечение дополнительных видов медицинской помощи, не установленных базовой программой обязательного медицинского страхования (на обеспечение питания в условиях дневного стационара), - в 2020 году 26,6 рубля, в 2021 году 27,7 рубля, в 2022 году 28,8 рубля;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за счет средств областного бюджета - в 2020 году 4170,4 рубля, в 2021 году 4310,7 рубля, в 2022 году 4489,3 рубля.</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Подушевой норматив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не включает средства бюджета Федерального фонда обязательного медицинского страхования, направляемые медицинским организациям, подведомственным федеральным органам исполнительной власти и включенным в перечень, утверждаемый Министерством здравоохранения Российской Федерации, а также бюджету Территориального фонда обязательного медицинского страхования Ленинградской области на софинансирование расходных обязательств Ленинградской области, возникающих при оказании высокотехнологичной медицинской помощи по перечню видов высокотехнологичной медицинской помощи </w:t>
      </w:r>
      <w:hyperlink r:id="rId24" w:history="1">
        <w:r>
          <w:rPr>
            <w:rStyle w:val="ListLabel8"/>
            <w:rFonts w:cs="Times New Roman"/>
            <w:sz w:val="22"/>
            <w:szCs w:val="22"/>
          </w:rPr>
          <w:t>(раздел II)</w:t>
        </w:r>
      </w:hyperlink>
      <w:r>
        <w:rPr>
          <w:rFonts w:ascii="Times New Roman" w:hAnsi="Times New Roman" w:cs="Times New Roman"/>
          <w:szCs w:val="22"/>
        </w:rPr>
        <w:t xml:space="preserve"> (приложение к постановлению Правительства Российской Федерации от 07 декабря 2019 года № 1610 «О Программе государственных гарантий бесплатного оказания гражданам медицинской помощи на 2020 год и на плановый период 2021 и 2022 годов»).</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- 1,113, для медицинских организаций, обслуживающих свыше 20 тысяч человек, - 1,04.</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Для расчета стоимости медицинской помощи в амбулаторных условиях, оказываемой лицам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- 1,6.</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составляет в среднем на 2020 год: фельдшерский, фельдшерско-акушерский пункт, обслуживающий от 100 до 900 жителей, - 957,2 тыс. рублей, фельдшерский, фельдшерско-акушерский пункт, обслуживающий от 900 до 1500 жителей, - 1516,4 тыс. рублей, фельдшерский, фельдшерско-акушерский пункт, обслуживающий от 1500 до 2000 жителей, - 1702,8 тыс. рублей.</w:t>
      </w:r>
    </w:p>
    <w:p w:rsidR="002514F9" w:rsidRDefault="002514F9">
      <w:pPr>
        <w:pStyle w:val="ConsPlusNormal"/>
        <w:ind w:firstLine="540"/>
        <w:jc w:val="both"/>
        <w:rPr>
          <w:rFonts w:ascii="Times New Roman" w:hAnsi="Times New Roman" w:cs="Times New Roman"/>
          <w:szCs w:val="22"/>
        </w:rPr>
      </w:pPr>
      <w:r>
        <w:rPr>
          <w:rFonts w:ascii="Times New Roman" w:hAnsi="Times New Roman" w:cs="Times New Roman"/>
          <w:szCs w:val="22"/>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0,95 к размеру финансового обеспечения фельдшерского, фельдшерско-акушерского пункта, обслуживающего от 100 до 900 жителей.</w:t>
      </w:r>
    </w:p>
    <w:p w:rsidR="002514F9" w:rsidRDefault="002514F9">
      <w:pPr>
        <w:pStyle w:val="ConsPlusNormal"/>
        <w:ind w:firstLine="540"/>
        <w:jc w:val="both"/>
        <w:rPr>
          <w:rFonts w:ascii="Times New Roman" w:hAnsi="Times New Roman" w:cs="Times New Roman"/>
          <w:sz w:val="20"/>
        </w:rPr>
      </w:pPr>
      <w:r>
        <w:rPr>
          <w:rFonts w:ascii="Times New Roman" w:hAnsi="Times New Roman" w:cs="Times New Roman"/>
          <w:szCs w:val="22"/>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2514F9" w:rsidRDefault="002514F9">
      <w:pPr>
        <w:pStyle w:val="ConsPlusNormal"/>
        <w:jc w:val="center"/>
        <w:rPr>
          <w:rFonts w:ascii="Times New Roman" w:hAnsi="Times New Roman" w:cs="Times New Roman"/>
          <w:sz w:val="20"/>
        </w:rPr>
      </w:pPr>
    </w:p>
    <w:p w:rsidR="002514F9" w:rsidRDefault="002514F9">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VIII. Требования к Территориальной программе в части</w:t>
      </w:r>
    </w:p>
    <w:p w:rsidR="002514F9" w:rsidRDefault="002514F9">
      <w:pPr>
        <w:pStyle w:val="ConsPlusTitle"/>
        <w:tabs>
          <w:tab w:val="left" w:pos="1701"/>
        </w:tabs>
        <w:jc w:val="center"/>
        <w:rPr>
          <w:rFonts w:ascii="Times New Roman" w:hAnsi="Times New Roman" w:cs="Times New Roman"/>
          <w:szCs w:val="22"/>
        </w:rPr>
      </w:pPr>
      <w:r>
        <w:rPr>
          <w:rFonts w:ascii="Times New Roman" w:hAnsi="Times New Roman" w:cs="Times New Roman"/>
          <w:szCs w:val="22"/>
        </w:rPr>
        <w:t>определения порядка, условий предоставления медицинской</w:t>
      </w:r>
    </w:p>
    <w:p w:rsidR="002514F9" w:rsidRDefault="002514F9">
      <w:pPr>
        <w:pStyle w:val="ConsPlusTitle"/>
        <w:tabs>
          <w:tab w:val="left" w:pos="1701"/>
        </w:tabs>
        <w:jc w:val="center"/>
        <w:rPr>
          <w:rFonts w:ascii="Times New Roman" w:hAnsi="Times New Roman" w:cs="Times New Roman"/>
          <w:sz w:val="20"/>
        </w:rPr>
      </w:pPr>
      <w:r>
        <w:rPr>
          <w:rFonts w:ascii="Times New Roman" w:hAnsi="Times New Roman" w:cs="Times New Roman"/>
          <w:szCs w:val="22"/>
        </w:rPr>
        <w:t>помощи, критериев доступности и качества медицинской помощи</w:t>
      </w:r>
    </w:p>
    <w:p w:rsidR="002514F9" w:rsidRDefault="002514F9">
      <w:pPr>
        <w:pStyle w:val="ConsPlusNormal"/>
        <w:tabs>
          <w:tab w:val="left" w:pos="1701"/>
        </w:tabs>
        <w:rPr>
          <w:rFonts w:ascii="Times New Roman" w:hAnsi="Times New Roman" w:cs="Times New Roman"/>
          <w:sz w:val="20"/>
        </w:rPr>
      </w:pPr>
    </w:p>
    <w:p w:rsidR="002514F9" w:rsidRDefault="002514F9">
      <w:pPr>
        <w:pStyle w:val="ConsPlusNormal"/>
        <w:tabs>
          <w:tab w:val="left" w:pos="1701"/>
        </w:tabs>
        <w:ind w:firstLine="540"/>
        <w:jc w:val="both"/>
      </w:pPr>
      <w:r>
        <w:rPr>
          <w:rFonts w:ascii="Times New Roman" w:hAnsi="Times New Roman" w:cs="Times New Roman"/>
          <w:szCs w:val="22"/>
        </w:rPr>
        <w:t>Территориальная программа в части определения порядка и условий оказания медицинской помощи содержит:</w:t>
      </w:r>
    </w:p>
    <w:p w:rsidR="002514F9" w:rsidRDefault="002514F9">
      <w:pPr>
        <w:pStyle w:val="ConsPlusNormal"/>
        <w:tabs>
          <w:tab w:val="left" w:pos="1701"/>
        </w:tabs>
        <w:ind w:firstLine="540"/>
        <w:jc w:val="both"/>
      </w:pPr>
      <w:hyperlink w:anchor="P435" w:history="1">
        <w:r>
          <w:rPr>
            <w:rStyle w:val="ListLabel8"/>
            <w:rFonts w:cs="Times New Roman"/>
            <w:sz w:val="22"/>
            <w:szCs w:val="22"/>
          </w:rPr>
          <w:t>Условия</w:t>
        </w:r>
      </w:hyperlink>
      <w:r>
        <w:rPr>
          <w:rFonts w:ascii="Times New Roman" w:hAnsi="Times New Roman" w:cs="Times New Roman"/>
          <w:szCs w:val="22"/>
        </w:rPr>
        <w:t xml:space="preserve"> организации отдельных видов и профилей медицинской помощи в Ленинградской области (приложение 1);</w:t>
      </w:r>
    </w:p>
    <w:p w:rsidR="002514F9" w:rsidRDefault="002514F9">
      <w:pPr>
        <w:pStyle w:val="ConsPlusNormal"/>
        <w:tabs>
          <w:tab w:val="left" w:pos="1701"/>
        </w:tabs>
        <w:ind w:firstLine="540"/>
        <w:jc w:val="both"/>
      </w:pPr>
      <w:hyperlink w:anchor="P1033" w:history="1">
        <w:r>
          <w:rPr>
            <w:rStyle w:val="ListLabel8"/>
            <w:rFonts w:cs="Times New Roman"/>
            <w:sz w:val="22"/>
            <w:szCs w:val="22"/>
          </w:rPr>
          <w:t>Условия</w:t>
        </w:r>
      </w:hyperlink>
      <w:r>
        <w:rPr>
          <w:rFonts w:ascii="Times New Roman" w:hAnsi="Times New Roman" w:cs="Times New Roman"/>
          <w:szCs w:val="22"/>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2);</w:t>
      </w:r>
    </w:p>
    <w:p w:rsidR="002514F9" w:rsidRDefault="002514F9">
      <w:pPr>
        <w:pStyle w:val="ConsPlusNormal"/>
        <w:tabs>
          <w:tab w:val="left" w:pos="1701"/>
        </w:tabs>
        <w:ind w:firstLine="540"/>
        <w:jc w:val="both"/>
        <w:rPr>
          <w:rFonts w:ascii="Times New Roman" w:hAnsi="Times New Roman" w:cs="Times New Roman"/>
          <w:szCs w:val="22"/>
        </w:rPr>
      </w:pPr>
      <w:hyperlink w:anchor="P1059" w:history="1">
        <w:r>
          <w:rPr>
            <w:rStyle w:val="ListLabel8"/>
            <w:rFonts w:cs="Times New Roman"/>
            <w:sz w:val="22"/>
            <w:szCs w:val="22"/>
          </w:rPr>
          <w:t>Порядок</w:t>
        </w:r>
      </w:hyperlink>
      <w:r>
        <w:rPr>
          <w:rFonts w:ascii="Times New Roman" w:hAnsi="Times New Roman" w:cs="Times New Roman"/>
          <w:szCs w:val="22"/>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Ленинградской области (приложение 3);</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Перечень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w:t>
      </w:r>
    </w:p>
    <w:p w:rsidR="002514F9" w:rsidRDefault="002514F9">
      <w:pPr>
        <w:pStyle w:val="ConsPlusNormal"/>
        <w:tabs>
          <w:tab w:val="left" w:pos="1701"/>
        </w:tabs>
        <w:ind w:firstLine="540"/>
        <w:jc w:val="both"/>
      </w:pPr>
      <w:r>
        <w:rPr>
          <w:rFonts w:ascii="Times New Roman" w:hAnsi="Times New Roman" w:cs="Times New Roman"/>
          <w:szCs w:val="22"/>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(приложение 5);</w:t>
      </w:r>
    </w:p>
    <w:p w:rsidR="002514F9" w:rsidRDefault="002514F9">
      <w:pPr>
        <w:pStyle w:val="ConsPlusNormal"/>
        <w:tabs>
          <w:tab w:val="left" w:pos="1701"/>
        </w:tabs>
        <w:ind w:firstLine="540"/>
        <w:jc w:val="both"/>
      </w:pPr>
      <w:hyperlink w:anchor="P4868" w:history="1">
        <w:r>
          <w:rPr>
            <w:rStyle w:val="ListLabel8"/>
            <w:rFonts w:cs="Times New Roman"/>
            <w:sz w:val="22"/>
            <w:szCs w:val="22"/>
          </w:rPr>
          <w:t>Порядок</w:t>
        </w:r>
      </w:hyperlink>
      <w:r>
        <w:rPr>
          <w:rFonts w:ascii="Times New Roman" w:hAnsi="Times New Roman" w:cs="Times New Roman"/>
          <w:szCs w:val="22"/>
        </w:rP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6);</w:t>
      </w:r>
    </w:p>
    <w:p w:rsidR="002514F9" w:rsidRDefault="002514F9">
      <w:pPr>
        <w:pStyle w:val="ConsPlusNormal"/>
        <w:tabs>
          <w:tab w:val="left" w:pos="1701"/>
        </w:tabs>
        <w:ind w:firstLine="540"/>
        <w:jc w:val="both"/>
      </w:pPr>
      <w:hyperlink w:anchor="P7454" w:history="1">
        <w:r>
          <w:rPr>
            <w:rStyle w:val="ListLabel8"/>
            <w:rFonts w:cs="Times New Roman"/>
            <w:sz w:val="22"/>
            <w:szCs w:val="22"/>
          </w:rPr>
          <w:t>Порядок</w:t>
        </w:r>
      </w:hyperlink>
      <w:r>
        <w:rPr>
          <w:rFonts w:ascii="Times New Roman" w:hAnsi="Times New Roman" w:cs="Times New Roman"/>
          <w:szCs w:val="22"/>
        </w:rP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7);</w:t>
      </w:r>
    </w:p>
    <w:p w:rsidR="002514F9" w:rsidRDefault="002514F9">
      <w:pPr>
        <w:pStyle w:val="ConsPlusNormal"/>
        <w:tabs>
          <w:tab w:val="left" w:pos="1701"/>
        </w:tabs>
        <w:ind w:firstLine="540"/>
        <w:jc w:val="both"/>
      </w:pPr>
      <w:hyperlink w:anchor="P4980" w:history="1">
        <w:r>
          <w:rPr>
            <w:rStyle w:val="ListLabel8"/>
            <w:rFonts w:cs="Times New Roman"/>
            <w:sz w:val="22"/>
            <w:szCs w:val="22"/>
          </w:rPr>
          <w:t>Перечень</w:t>
        </w:r>
      </w:hyperlink>
      <w:r>
        <w:rPr>
          <w:rFonts w:ascii="Times New Roman" w:hAnsi="Times New Roman" w:cs="Times New Roman"/>
          <w:szCs w:val="22"/>
        </w:rP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8);</w:t>
      </w:r>
    </w:p>
    <w:p w:rsidR="002514F9" w:rsidRDefault="002514F9">
      <w:pPr>
        <w:pStyle w:val="ConsPlusNormal"/>
        <w:tabs>
          <w:tab w:val="left" w:pos="1701"/>
        </w:tabs>
        <w:ind w:firstLine="540"/>
        <w:jc w:val="both"/>
      </w:pPr>
      <w:hyperlink w:anchor="P5010" w:history="1">
        <w:r>
          <w:rPr>
            <w:rStyle w:val="ListLabel8"/>
            <w:rFonts w:cs="Times New Roman"/>
            <w:sz w:val="22"/>
            <w:szCs w:val="22"/>
          </w:rPr>
          <w:t>Перечень</w:t>
        </w:r>
      </w:hyperlink>
      <w:r>
        <w:rPr>
          <w:rFonts w:ascii="Times New Roman" w:hAnsi="Times New Roman" w:cs="Times New Roman"/>
          <w:szCs w:val="22"/>
        </w:rPr>
        <w:t xml:space="preserve"> медицинских организаций, участвующих в реализации Территориальной программы на 2020 год,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9);</w:t>
      </w:r>
    </w:p>
    <w:p w:rsidR="002514F9" w:rsidRDefault="002514F9">
      <w:pPr>
        <w:pStyle w:val="ConsPlusNormal"/>
        <w:tabs>
          <w:tab w:val="left" w:pos="1701"/>
        </w:tabs>
        <w:ind w:firstLine="540"/>
        <w:jc w:val="both"/>
      </w:pPr>
      <w:hyperlink w:anchor="P5596" w:history="1">
        <w:r>
          <w:rPr>
            <w:rStyle w:val="ListLabel8"/>
            <w:rFonts w:cs="Times New Roman"/>
            <w:sz w:val="22"/>
            <w:szCs w:val="22"/>
          </w:rPr>
          <w:t>Условия</w:t>
        </w:r>
      </w:hyperlink>
      <w:r>
        <w:rPr>
          <w:rFonts w:ascii="Times New Roman" w:hAnsi="Times New Roman" w:cs="Times New Roman"/>
          <w:szCs w:val="22"/>
        </w:rP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не достигшим возраста четырех лет, а с ребенком старше указанного возраста - при наличии медицинских показаний (приложение 10);</w:t>
      </w:r>
    </w:p>
    <w:p w:rsidR="002514F9" w:rsidRDefault="002514F9">
      <w:pPr>
        <w:pStyle w:val="ConsPlusNormal"/>
        <w:tabs>
          <w:tab w:val="left" w:pos="1701"/>
        </w:tabs>
        <w:ind w:firstLine="540"/>
        <w:jc w:val="both"/>
      </w:pPr>
      <w:hyperlink w:anchor="P5617" w:history="1">
        <w:r>
          <w:rPr>
            <w:rStyle w:val="ListLabel8"/>
            <w:rFonts w:cs="Times New Roman"/>
            <w:sz w:val="22"/>
            <w:szCs w:val="22"/>
          </w:rPr>
          <w:t>Условия</w:t>
        </w:r>
      </w:hyperlink>
      <w:r>
        <w:rPr>
          <w:rFonts w:ascii="Times New Roman" w:hAnsi="Times New Roman" w:cs="Times New Roman"/>
          <w:szCs w:val="22"/>
        </w:rP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11);</w:t>
      </w:r>
    </w:p>
    <w:p w:rsidR="002514F9" w:rsidRDefault="002514F9">
      <w:pPr>
        <w:pStyle w:val="ConsPlusNormal"/>
        <w:tabs>
          <w:tab w:val="left" w:pos="1701"/>
        </w:tabs>
        <w:ind w:firstLine="540"/>
        <w:jc w:val="both"/>
      </w:pPr>
      <w:hyperlink w:anchor="P5633" w:history="1">
        <w:r>
          <w:rPr>
            <w:rStyle w:val="ListLabel8"/>
            <w:rFonts w:cs="Times New Roman"/>
            <w:sz w:val="22"/>
            <w:szCs w:val="22"/>
          </w:rPr>
          <w:t>Условия</w:t>
        </w:r>
      </w:hyperlink>
      <w:r>
        <w:rPr>
          <w:rFonts w:ascii="Times New Roman" w:hAnsi="Times New Roman" w:cs="Times New Roman"/>
          <w:szCs w:val="22"/>
        </w:rP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12);</w:t>
      </w:r>
    </w:p>
    <w:p w:rsidR="002514F9" w:rsidRDefault="002514F9">
      <w:pPr>
        <w:pStyle w:val="ConsPlusNormal"/>
        <w:tabs>
          <w:tab w:val="left" w:pos="1701"/>
        </w:tabs>
        <w:ind w:firstLine="540"/>
        <w:jc w:val="both"/>
      </w:pPr>
      <w:hyperlink w:anchor="P5649" w:history="1">
        <w:r>
          <w:rPr>
            <w:rStyle w:val="ListLabel8"/>
            <w:rFonts w:cs="Times New Roman"/>
            <w:sz w:val="22"/>
            <w:szCs w:val="22"/>
          </w:rPr>
          <w:t>Порядок</w:t>
        </w:r>
      </w:hyperlink>
      <w:r>
        <w:rPr>
          <w:rFonts w:ascii="Times New Roman" w:hAnsi="Times New Roman" w:cs="Times New Roman"/>
          <w:szCs w:val="22"/>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13);</w:t>
      </w:r>
    </w:p>
    <w:p w:rsidR="002514F9" w:rsidRDefault="002514F9">
      <w:pPr>
        <w:pStyle w:val="ConsPlusNormal"/>
        <w:tabs>
          <w:tab w:val="left" w:pos="1701"/>
        </w:tabs>
        <w:ind w:firstLine="540"/>
        <w:jc w:val="both"/>
        <w:rPr>
          <w:rFonts w:ascii="Times New Roman" w:hAnsi="Times New Roman" w:cs="Times New Roman"/>
          <w:szCs w:val="22"/>
        </w:rPr>
      </w:pPr>
      <w:hyperlink w:anchor="P5670" w:history="1">
        <w:r>
          <w:rPr>
            <w:rStyle w:val="ListLabel8"/>
            <w:rFonts w:cs="Times New Roman"/>
            <w:sz w:val="22"/>
            <w:szCs w:val="22"/>
          </w:rPr>
          <w:t>Условия</w:t>
        </w:r>
      </w:hyperlink>
      <w:r>
        <w:rPr>
          <w:rFonts w:ascii="Times New Roman" w:hAnsi="Times New Roman" w:cs="Times New Roman"/>
          <w:szCs w:val="22"/>
        </w:rPr>
        <w:t xml:space="preserve"> и сроки диспансеризации населения для отдельных категорий населения, профилактических осмотров несовершеннолетних (приложение 14);</w:t>
      </w:r>
    </w:p>
    <w:p w:rsidR="002514F9" w:rsidRDefault="002514F9">
      <w:pPr>
        <w:pStyle w:val="ConsPlusNormal"/>
        <w:tabs>
          <w:tab w:val="left" w:pos="1701"/>
        </w:tabs>
        <w:ind w:firstLine="540"/>
        <w:jc w:val="both"/>
      </w:pPr>
      <w:r>
        <w:rPr>
          <w:rFonts w:ascii="Times New Roman" w:hAnsi="Times New Roman" w:cs="Times New Roman"/>
          <w:szCs w:val="22"/>
        </w:rPr>
        <w:t xml:space="preserve">Целевые значения критериев доступности и качества медицинской помощи, оказываемой в рамках Территориальной программы </w:t>
      </w:r>
      <w:hyperlink w:anchor="P5696" w:history="1">
        <w:r>
          <w:rPr>
            <w:rStyle w:val="ListLabel8"/>
            <w:rFonts w:cs="Times New Roman"/>
            <w:sz w:val="22"/>
            <w:szCs w:val="22"/>
          </w:rPr>
          <w:t>(приложение 15)</w:t>
        </w:r>
      </w:hyperlink>
      <w:r>
        <w:rPr>
          <w:rFonts w:ascii="Times New Roman" w:hAnsi="Times New Roman" w:cs="Times New Roman"/>
          <w:szCs w:val="22"/>
        </w:rPr>
        <w:t>;</w:t>
      </w:r>
    </w:p>
    <w:p w:rsidR="002514F9" w:rsidRDefault="002514F9">
      <w:pPr>
        <w:pStyle w:val="ConsPlusNormal"/>
        <w:tabs>
          <w:tab w:val="left" w:pos="1701"/>
        </w:tabs>
        <w:ind w:firstLine="540"/>
        <w:jc w:val="both"/>
      </w:pPr>
      <w:hyperlink w:anchor="P5964" w:history="1">
        <w:r>
          <w:rPr>
            <w:rStyle w:val="ListLabel8"/>
            <w:rFonts w:cs="Times New Roman"/>
            <w:sz w:val="22"/>
            <w:szCs w:val="22"/>
          </w:rPr>
          <w:t>Порядок</w:t>
        </w:r>
      </w:hyperlink>
      <w:r>
        <w:rPr>
          <w:rFonts w:ascii="Times New Roman" w:hAnsi="Times New Roman" w:cs="Times New Roman"/>
          <w:szCs w:val="22"/>
        </w:rP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16);</w:t>
      </w:r>
    </w:p>
    <w:p w:rsidR="002514F9" w:rsidRDefault="002514F9">
      <w:pPr>
        <w:pStyle w:val="ConsPlusNormal"/>
        <w:tabs>
          <w:tab w:val="left" w:pos="1701"/>
        </w:tabs>
        <w:ind w:firstLine="540"/>
        <w:jc w:val="both"/>
      </w:pPr>
      <w:hyperlink w:anchor="P5978" w:history="1">
        <w:r>
          <w:rPr>
            <w:rStyle w:val="ListLabel8"/>
            <w:rFonts w:cs="Times New Roman"/>
            <w:sz w:val="22"/>
            <w:szCs w:val="22"/>
          </w:rPr>
          <w:t>Сроки</w:t>
        </w:r>
      </w:hyperlink>
      <w:r>
        <w:rPr>
          <w:rFonts w:ascii="Times New Roman" w:hAnsi="Times New Roman" w:cs="Times New Roman"/>
          <w:szCs w:val="22"/>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17);</w:t>
      </w:r>
    </w:p>
    <w:p w:rsidR="002514F9" w:rsidRDefault="002514F9">
      <w:pPr>
        <w:pStyle w:val="ConsPlusNormal"/>
        <w:tabs>
          <w:tab w:val="left" w:pos="1701"/>
        </w:tabs>
        <w:ind w:firstLine="540"/>
        <w:jc w:val="both"/>
        <w:rPr>
          <w:rFonts w:ascii="Times New Roman" w:hAnsi="Times New Roman" w:cs="Times New Roman"/>
          <w:szCs w:val="22"/>
        </w:rPr>
      </w:pPr>
      <w:hyperlink w:anchor="P6008" w:history="1">
        <w:r>
          <w:rPr>
            <w:rStyle w:val="ListLabel8"/>
            <w:rFonts w:cs="Times New Roman"/>
            <w:sz w:val="22"/>
            <w:szCs w:val="22"/>
          </w:rPr>
          <w:t>Стоимость</w:t>
        </w:r>
      </w:hyperlink>
      <w:r>
        <w:rPr>
          <w:rFonts w:ascii="Times New Roman" w:hAnsi="Times New Roman" w:cs="Times New Roman"/>
          <w:szCs w:val="22"/>
        </w:rPr>
        <w:t xml:space="preserve"> Территориальной программы государственных гарантий бесплатного оказания гражданам медицинской помощи в Ленинградской области на 2020 год и на плановый период 2021 и 2022 годов (без учета средств федерального бюджета) (приложение 18);</w:t>
      </w:r>
    </w:p>
    <w:p w:rsidR="002514F9" w:rsidRDefault="002514F9">
      <w:pPr>
        <w:pStyle w:val="ConsPlusNormal"/>
        <w:tabs>
          <w:tab w:val="left" w:pos="1701"/>
        </w:tabs>
        <w:ind w:firstLine="540"/>
        <w:jc w:val="both"/>
      </w:pPr>
      <w:r>
        <w:rPr>
          <w:rFonts w:ascii="Times New Roman" w:hAnsi="Times New Roman" w:cs="Times New Roman"/>
          <w:szCs w:val="22"/>
        </w:rPr>
        <w:t xml:space="preserve">Дифференцированные </w:t>
      </w:r>
      <w:hyperlink w:anchor="P6926" w:history="1">
        <w:r>
          <w:rPr>
            <w:rStyle w:val="ListLabel8"/>
            <w:rFonts w:cs="Times New Roman"/>
            <w:sz w:val="22"/>
            <w:szCs w:val="22"/>
          </w:rPr>
          <w:t>нормативы</w:t>
        </w:r>
      </w:hyperlink>
      <w:r>
        <w:rPr>
          <w:rFonts w:ascii="Times New Roman" w:hAnsi="Times New Roman" w:cs="Times New Roman"/>
          <w:szCs w:val="22"/>
        </w:rPr>
        <w:t xml:space="preserve"> объема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с учетом уровней ее оказания на 2020 год и на плановый период 2021 и 2022 годов (приложение 19);</w:t>
      </w:r>
    </w:p>
    <w:p w:rsidR="002514F9" w:rsidRDefault="002514F9">
      <w:pPr>
        <w:pStyle w:val="ConsPlusNormal"/>
        <w:tabs>
          <w:tab w:val="left" w:pos="1701"/>
        </w:tabs>
        <w:ind w:firstLine="540"/>
        <w:jc w:val="both"/>
        <w:rPr>
          <w:rFonts w:ascii="Times New Roman" w:hAnsi="Times New Roman" w:cs="Times New Roman"/>
          <w:sz w:val="20"/>
        </w:rPr>
      </w:pPr>
      <w:hyperlink w:anchor="P7491" w:history="1">
        <w:r>
          <w:rPr>
            <w:rStyle w:val="ListLabel8"/>
            <w:rFonts w:cs="Times New Roman"/>
            <w:sz w:val="22"/>
            <w:szCs w:val="22"/>
          </w:rPr>
          <w:t>Объем</w:t>
        </w:r>
      </w:hyperlink>
      <w:r>
        <w:rPr>
          <w:rFonts w:ascii="Times New Roman" w:hAnsi="Times New Roman" w:cs="Times New Roman"/>
          <w:szCs w:val="22"/>
        </w:rPr>
        <w:t xml:space="preserve"> медицинской помощи в амбулаторных условиях, оказываемой с профилактическими и иными целями, на одного жителя/застрахованное лицо на 2020 год (приложение 20).</w:t>
      </w:r>
    </w:p>
    <w:p w:rsidR="002514F9" w:rsidRDefault="002514F9">
      <w:pPr>
        <w:pStyle w:val="ConsPlusNormal"/>
        <w:tabs>
          <w:tab w:val="left" w:pos="1701"/>
        </w:tabs>
        <w:rPr>
          <w:rFonts w:ascii="Times New Roman" w:hAnsi="Times New Roman" w:cs="Times New Roman"/>
          <w:sz w:val="20"/>
        </w:rPr>
      </w:pPr>
    </w:p>
    <w:p w:rsidR="002514F9" w:rsidRDefault="002514F9">
      <w:pPr>
        <w:pStyle w:val="ConsPlusTitle"/>
        <w:tabs>
          <w:tab w:val="left" w:pos="1701"/>
        </w:tabs>
        <w:jc w:val="center"/>
        <w:rPr>
          <w:rFonts w:ascii="Times New Roman" w:hAnsi="Times New Roman" w:cs="Times New Roman"/>
          <w:sz w:val="20"/>
        </w:rPr>
      </w:pPr>
      <w:r>
        <w:rPr>
          <w:rFonts w:ascii="Times New Roman" w:hAnsi="Times New Roman" w:cs="Times New Roman"/>
          <w:szCs w:val="22"/>
        </w:rPr>
        <w:t>IX. Критерии доступности и качества медицинской помощи</w:t>
      </w:r>
    </w:p>
    <w:p w:rsidR="002514F9" w:rsidRDefault="002514F9">
      <w:pPr>
        <w:pStyle w:val="ConsPlusNormal"/>
        <w:tabs>
          <w:tab w:val="left" w:pos="1701"/>
        </w:tabs>
        <w:rPr>
          <w:rFonts w:ascii="Times New Roman" w:hAnsi="Times New Roman" w:cs="Times New Roman"/>
          <w:sz w:val="20"/>
        </w:rPr>
      </w:pP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Критериями качества медицинской помощи являются: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удовлетворенность населения медицинской помощью, в том числе городского, сельского населения (процентов от числа опрошенных);</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смертность населения в трудоспособном возрасте (число умерших в трудоспособном возрасте на 100 тыс. человек населения);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умерших в трудоспособном возрасте на дому в общем количестве умерших в трудоспособном возрасте;</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материнская смертность (на 100 тыс. человек, родившихся живыми);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младенческая смертность, в том числе в городской и сельской местности (на 1000 человек, родившихся живыми);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умерших в возрасте до 1 года на дому в общем количестве умерших в возрасте до 1 года;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смертность детей в возрасте 0-4 лет (на 1000 родившихся живыми);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смертность населения, в том числе городского и сельского населения (число умерших на 1000 человек населения);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умерших в возрасте 0-4 лет на дому в общем количестве умерших в возрасте 0-4 лет;</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смертность детей в возрасте 0-17 лет (на 100 тыс. человек населения соответствующего возраста);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умерших в возрасте 0-17 лет на дому в общем количестве умерших в возрасте 0-17 лет;</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впервые выявленных случаев фиброзно-кавернозного туберкулеза в общем количестве выявленных случаев туберкулеза в течение года;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514F9" w:rsidRDefault="002514F9">
      <w:pPr>
        <w:pStyle w:val="ConsPlusNormal"/>
        <w:tabs>
          <w:tab w:val="left" w:pos="1701"/>
        </w:tabs>
        <w:ind w:firstLine="540"/>
        <w:jc w:val="both"/>
        <w:rPr>
          <w:rFonts w:ascii="Times New Roman" w:hAnsi="Times New Roman" w:cs="Times New Roman"/>
        </w:rPr>
      </w:pPr>
      <w:r>
        <w:rPr>
          <w:rFonts w:ascii="Times New Roman" w:hAnsi="Times New Roman" w:cs="Times New Roman"/>
          <w:szCs w:val="22"/>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514F9" w:rsidRDefault="002514F9">
      <w:pPr>
        <w:spacing w:after="0" w:line="100" w:lineRule="atLeast"/>
        <w:ind w:firstLine="540"/>
        <w:jc w:val="both"/>
        <w:rPr>
          <w:rFonts w:ascii="Times New Roman" w:hAnsi="Times New Roman" w:cs="Times New Roman"/>
        </w:rPr>
      </w:pPr>
      <w:r>
        <w:rPr>
          <w:rFonts w:ascii="Times New Roman" w:hAnsi="Times New Roman" w:cs="Times New Roman"/>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пациентов, получивших паллиативную медицинскую помощь, в общем количестве пациентов, нуждающихся в паллиативной медицинской помощи;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количество обоснованных жалоб, в том числе на отказ в оказании медицинской помощи, предоставляемой в рамках Территориальной программы.</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Критериями доступности медицинской помощи являются: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расходов на оказание медицинской помощи в условиях дневных стационаров в общих расходах на Территориальную программу;</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расходов на оказание медицинской помощи в амбулаторных условиях в неотложной форме в общих расходах на Территориальную программу;</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охвата диспансеризацией взрослого населения, подлежащего диспансеризации;</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число лиц, проживающих в сельской местности, которым оказана скорая медицинская помощь, на 1000 человек сельского населения;</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число пациентов, получивших паллиативную медицинскую помощь по месту жительства, в том числе на дому;</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доля женщин, которым проведено экстракорпоральное оплодотворение, в общем количестве женщин с бесплодием.</w:t>
      </w:r>
    </w:p>
    <w:p w:rsidR="002514F9" w:rsidRDefault="002514F9">
      <w:pPr>
        <w:pStyle w:val="ConsPlusNormal"/>
        <w:tabs>
          <w:tab w:val="left" w:pos="1701"/>
        </w:tabs>
        <w:ind w:firstLine="540"/>
        <w:jc w:val="both"/>
        <w:rPr>
          <w:rFonts w:ascii="Times New Roman" w:hAnsi="Times New Roman" w:cs="Times New Roman"/>
          <w:szCs w:val="22"/>
        </w:rPr>
      </w:pPr>
      <w:r>
        <w:rPr>
          <w:rFonts w:ascii="Times New Roman" w:hAnsi="Times New Roman" w:cs="Times New Roman"/>
          <w:szCs w:val="22"/>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514F9" w:rsidRDefault="002514F9" w:rsidP="008D487B">
      <w:pPr>
        <w:pStyle w:val="ConsPlusNormal"/>
        <w:tabs>
          <w:tab w:val="left" w:pos="1701"/>
        </w:tabs>
        <w:ind w:firstLine="540"/>
        <w:jc w:val="both"/>
        <w:rPr>
          <w:rFonts w:ascii="Times New Roman" w:hAnsi="Times New Roman" w:cs="Times New Roman"/>
          <w:sz w:val="24"/>
          <w:szCs w:val="24"/>
        </w:rPr>
      </w:pPr>
      <w:r>
        <w:t>Кроме того, Комитетом по здравоохранению Ленинградской области проводится оценка эффективности деятельности подведомственных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bookmarkStart w:id="5" w:name="P5696"/>
      <w:bookmarkEnd w:id="5"/>
    </w:p>
    <w:sectPr w:rsidR="002514F9">
      <w:pgSz w:w="11906" w:h="16838"/>
      <w:pgMar w:top="1134" w:right="567" w:bottom="1134" w:left="1134" w:header="720" w:footer="720" w:gutter="0"/>
      <w:cols w:space="720"/>
      <w:docGrid w:linePitch="2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F9"/>
    <w:rsid w:val="00024D7F"/>
    <w:rsid w:val="000775D5"/>
    <w:rsid w:val="00140663"/>
    <w:rsid w:val="002514F9"/>
    <w:rsid w:val="00325360"/>
    <w:rsid w:val="003F1A5D"/>
    <w:rsid w:val="004F0AC1"/>
    <w:rsid w:val="00512C5E"/>
    <w:rsid w:val="0052607D"/>
    <w:rsid w:val="008D487B"/>
    <w:rsid w:val="009D7259"/>
    <w:rsid w:val="00AF602A"/>
    <w:rsid w:val="00B95FBC"/>
    <w:rsid w:val="00F34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93DE8C8-F8E4-440E-8768-211D7598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spacing w:after="200" w:line="276" w:lineRule="auto"/>
    </w:pPr>
    <w:rPr>
      <w:rFonts w:ascii="Calibri" w:eastAsia="Calibri" w:hAnsi="Calibri" w:cs="Calibri"/>
      <w:kern w:val="1"/>
      <w:sz w:val="22"/>
      <w:szCs w:val="22"/>
      <w:lang w:eastAsia="en-US"/>
    </w:rPr>
  </w:style>
  <w:style w:type="paragraph" w:styleId="1">
    <w:name w:val="heading 1"/>
    <w:basedOn w:val="a"/>
    <w:qFormat/>
    <w:pPr>
      <w:keepNext/>
      <w:spacing w:after="0" w:line="100" w:lineRule="atLeast"/>
      <w:jc w:val="center"/>
      <w:outlineLvl w:val="0"/>
    </w:pPr>
    <w:rPr>
      <w:rFonts w:ascii="Times New Roman" w:eastAsia="Times New Roman" w:hAnsi="Times New Roman" w:cs="Times New Roman"/>
      <w:b/>
      <w:sz w:val="32"/>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faultParagraphFont">
    <w:name w:val="Default Paragraph Font"/>
  </w:style>
  <w:style w:type="character" w:customStyle="1" w:styleId="Heading1Char">
    <w:name w:val="Heading 1 Char"/>
    <w:basedOn w:val="DefaultParagraphFont"/>
    <w:rPr>
      <w:rFonts w:ascii="Times New Roman" w:hAnsi="Times New Roman" w:cs="Times New Roman"/>
      <w:b/>
      <w:sz w:val="20"/>
      <w:szCs w:val="20"/>
    </w:rPr>
  </w:style>
  <w:style w:type="character" w:customStyle="1" w:styleId="pt-a0">
    <w:name w:val="pt-a0"/>
    <w:basedOn w:val="DefaultParagraphFont"/>
    <w:rPr>
      <w:rFonts w:cs="Times New Roman"/>
    </w:rPr>
  </w:style>
  <w:style w:type="character" w:customStyle="1" w:styleId="pt-a0-000008">
    <w:name w:val="pt-a0-000008"/>
    <w:basedOn w:val="DefaultParagraphFont"/>
    <w:rPr>
      <w:rFonts w:cs="Times New Roman"/>
    </w:rPr>
  </w:style>
  <w:style w:type="character" w:customStyle="1" w:styleId="a3">
    <w:name w:val="Текст выноски Знак"/>
    <w:basedOn w:val="DefaultParagraphFont"/>
    <w:rPr>
      <w:rFonts w:ascii="Tahoma" w:hAnsi="Tahoma" w:cs="Tahoma"/>
      <w:sz w:val="16"/>
      <w:szCs w:val="16"/>
    </w:rPr>
  </w:style>
  <w:style w:type="character" w:customStyle="1" w:styleId="pt-a0-000003">
    <w:name w:val="pt-a0-000003"/>
    <w:basedOn w:val="DefaultParagraphFont"/>
    <w:rPr>
      <w:rFonts w:cs="Times New Roman"/>
    </w:rPr>
  </w:style>
  <w:style w:type="character" w:customStyle="1" w:styleId="a4">
    <w:name w:val="Верхний колонтитул Знак"/>
    <w:basedOn w:val="DefaultParagraphFont"/>
    <w:rPr>
      <w:rFonts w:cs="Times New Roman"/>
    </w:rPr>
  </w:style>
  <w:style w:type="character" w:customStyle="1" w:styleId="a5">
    <w:name w:val="Нижний колонтитул Знак"/>
    <w:basedOn w:val="DefaultParagraphFont"/>
    <w:rPr>
      <w:rFonts w:cs="Times New Roman"/>
    </w:rPr>
  </w:style>
  <w:style w:type="character" w:customStyle="1" w:styleId="annotationreference">
    <w:name w:val="annotation reference"/>
    <w:basedOn w:val="DefaultParagraphFont"/>
    <w:rPr>
      <w:rFonts w:cs="Times New Roman"/>
      <w:sz w:val="16"/>
      <w:szCs w:val="16"/>
    </w:rPr>
  </w:style>
  <w:style w:type="character" w:customStyle="1" w:styleId="a6">
    <w:name w:val="Текст примечания Знак"/>
    <w:basedOn w:val="DefaultParagraphFont"/>
    <w:rPr>
      <w:rFonts w:cs="Times New Roman"/>
      <w:sz w:val="20"/>
      <w:szCs w:val="20"/>
    </w:rPr>
  </w:style>
  <w:style w:type="character" w:customStyle="1" w:styleId="a7">
    <w:name w:val="Тема примечания Знак"/>
    <w:basedOn w:val="a6"/>
    <w:rPr>
      <w:rFonts w:cs="Times New Roman"/>
      <w:b/>
      <w:bCs/>
      <w:sz w:val="20"/>
      <w:szCs w:val="20"/>
    </w:rPr>
  </w:style>
  <w:style w:type="character" w:customStyle="1" w:styleId="pagenumber">
    <w:name w:val="page number"/>
    <w:basedOn w:val="DefaultParagraphFont"/>
    <w:rPr>
      <w:rFonts w:cs="Times New Roman"/>
    </w:rPr>
  </w:style>
  <w:style w:type="character" w:customStyle="1" w:styleId="a8">
    <w:name w:val="Основной текст Знак"/>
    <w:basedOn w:val="DefaultParagraphFont"/>
    <w:rPr>
      <w:rFonts w:ascii="Times New Roman" w:hAnsi="Times New Roman" w:cs="Times New Roman"/>
      <w:sz w:val="24"/>
      <w:szCs w:val="24"/>
      <w:lang w:eastAsia="ru-RU"/>
    </w:rPr>
  </w:style>
  <w:style w:type="character" w:customStyle="1" w:styleId="FontStyle11">
    <w:name w:val="Font Style11"/>
    <w:rPr>
      <w:rFonts w:ascii="Times New Roman" w:hAnsi="Times New Roman"/>
      <w:sz w:val="26"/>
    </w:rPr>
  </w:style>
  <w:style w:type="character" w:styleId="a9">
    <w:name w:val="Strong"/>
    <w:basedOn w:val="DefaultParagraphFont"/>
    <w:qFormat/>
    <w:rPr>
      <w:rFonts w:cs="Times New Roman"/>
      <w:b/>
      <w:bCs/>
    </w:rPr>
  </w:style>
  <w:style w:type="character" w:styleId="aa">
    <w:name w:val="Hyperlink"/>
    <w:rPr>
      <w:color w:val="0000FF"/>
      <w:u w:val="single"/>
      <w:lang/>
    </w:rPr>
  </w:style>
  <w:style w:type="character" w:customStyle="1" w:styleId="3">
    <w:name w:val="Основной текст 3 Знак"/>
    <w:basedOn w:val="DefaultParagraphFont"/>
    <w:rPr>
      <w:rFonts w:ascii="Times New Roman" w:hAnsi="Times New Roman" w:cs="Times New Roman"/>
      <w:sz w:val="16"/>
      <w:szCs w:val="16"/>
      <w:lang w:eastAsia="ru-RU"/>
    </w:rPr>
  </w:style>
  <w:style w:type="character" w:customStyle="1" w:styleId="ListLabel1">
    <w:name w:val="ListLabel 1"/>
    <w:rPr>
      <w:color w:val="000000"/>
    </w:rPr>
  </w:style>
  <w:style w:type="character" w:customStyle="1" w:styleId="ListLabel2">
    <w:name w:val="ListLabel 2"/>
    <w:rPr>
      <w:color w:val="00000A"/>
      <w:sz w:val="28"/>
    </w:rPr>
  </w:style>
  <w:style w:type="character" w:customStyle="1" w:styleId="ListLabel3">
    <w:name w:val="ListLabel 3"/>
    <w:rPr>
      <w:rFonts w:eastAsia="Times New Roman"/>
    </w:rPr>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rPr>
      <w:color w:val="000000"/>
    </w:rPr>
  </w:style>
  <w:style w:type="character" w:customStyle="1" w:styleId="ListLabel8">
    <w:name w:val="ListLabel 8"/>
    <w:rPr>
      <w:rFonts w:ascii="Times New Roman" w:hAnsi="Times New Roman"/>
      <w:sz w:val="24"/>
    </w:rPr>
  </w:style>
  <w:style w:type="character" w:customStyle="1" w:styleId="ListLabel9">
    <w:name w:val="ListLabel 9"/>
    <w:rPr>
      <w:rFonts w:ascii="Times New Roman" w:hAnsi="Times New Roman"/>
      <w:sz w:val="24"/>
      <w:shd w:val="clear" w:color="auto" w:fill="FFFFFF"/>
    </w:rPr>
  </w:style>
  <w:style w:type="character" w:customStyle="1" w:styleId="ListLabel10">
    <w:name w:val="ListLabel 10"/>
    <w:rPr>
      <w:rFonts w:ascii="Times New Roman" w:hAnsi="Times New Roman"/>
    </w:rPr>
  </w:style>
  <w:style w:type="character" w:customStyle="1" w:styleId="ListLabel11">
    <w:name w:val="ListLabel 11"/>
    <w:rPr>
      <w:rFonts w:ascii="Times New Roman" w:hAnsi="Times New Roman"/>
      <w:sz w:val="24"/>
      <w:lang w:eastAsia="ru-RU"/>
    </w:rPr>
  </w:style>
  <w:style w:type="character" w:customStyle="1" w:styleId="BodyTextChar">
    <w:name w:val="Body Text Char"/>
    <w:basedOn w:val="DefaultParagraphFont"/>
    <w:rPr>
      <w:rFonts w:cs="Times New Roman"/>
      <w:lang w:eastAsia="en-US"/>
    </w:rPr>
  </w:style>
  <w:style w:type="character" w:customStyle="1" w:styleId="BalloonTextChar">
    <w:name w:val="Balloon Text Char"/>
    <w:basedOn w:val="DefaultParagraphFont"/>
    <w:rPr>
      <w:rFonts w:ascii="Times New Roman" w:hAnsi="Times New Roman" w:cs="Times New Roman"/>
      <w:sz w:val="2"/>
      <w:lang w:eastAsia="en-US"/>
    </w:rPr>
  </w:style>
  <w:style w:type="character" w:customStyle="1" w:styleId="HeaderChar">
    <w:name w:val="Header Char"/>
    <w:basedOn w:val="DefaultParagraphFont"/>
    <w:rPr>
      <w:rFonts w:cs="Times New Roman"/>
      <w:lang w:eastAsia="en-US"/>
    </w:rPr>
  </w:style>
  <w:style w:type="character" w:customStyle="1" w:styleId="FooterChar">
    <w:name w:val="Footer Char"/>
    <w:basedOn w:val="DefaultParagraphFont"/>
    <w:rPr>
      <w:rFonts w:cs="Times New Roman"/>
      <w:lang w:eastAsia="en-US"/>
    </w:rPr>
  </w:style>
  <w:style w:type="character" w:customStyle="1" w:styleId="CommentTextChar">
    <w:name w:val="Comment Text Char"/>
    <w:basedOn w:val="DefaultParagraphFont"/>
    <w:rPr>
      <w:rFonts w:cs="Times New Roman"/>
      <w:sz w:val="20"/>
      <w:szCs w:val="20"/>
      <w:lang w:eastAsia="en-US"/>
    </w:rPr>
  </w:style>
  <w:style w:type="character" w:customStyle="1" w:styleId="CommentSubjectChar">
    <w:name w:val="Comment Subject Char"/>
    <w:basedOn w:val="CommentTextChar"/>
    <w:rPr>
      <w:rFonts w:cs="Times New Roman"/>
      <w:b/>
      <w:bCs/>
      <w:sz w:val="20"/>
      <w:szCs w:val="20"/>
      <w:lang w:eastAsia="en-US"/>
    </w:rPr>
  </w:style>
  <w:style w:type="character" w:customStyle="1" w:styleId="BodyText3Char">
    <w:name w:val="Body Text 3 Char"/>
    <w:basedOn w:val="DefaultParagraphFont"/>
    <w:rPr>
      <w:rFonts w:cs="Times New Roman"/>
      <w:sz w:val="16"/>
      <w:szCs w:val="16"/>
      <w:lang w:eastAsia="en-US"/>
    </w:rPr>
  </w:style>
  <w:style w:type="paragraph" w:styleId="ab">
    <w:name w:val="Title"/>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pPr>
      <w:spacing w:after="0" w:line="100" w:lineRule="atLeast"/>
      <w:jc w:val="center"/>
    </w:pPr>
    <w:rPr>
      <w:rFonts w:ascii="Times New Roman" w:eastAsia="Times New Roman" w:hAnsi="Times New Roman" w:cs="Times New Roman"/>
      <w:sz w:val="24"/>
      <w:szCs w:val="24"/>
      <w:lang w:eastAsia="ru-RU"/>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customStyle="1" w:styleId="caption">
    <w:name w:val="caption"/>
    <w:basedOn w:val="a"/>
    <w:pPr>
      <w:suppressLineNumbers/>
      <w:spacing w:before="120" w:after="120"/>
    </w:pPr>
    <w:rPr>
      <w:rFonts w:cs="Mangal"/>
      <w:i/>
      <w:iCs/>
      <w:sz w:val="24"/>
      <w:szCs w:val="24"/>
    </w:rPr>
  </w:style>
  <w:style w:type="paragraph" w:customStyle="1" w:styleId="index1">
    <w:name w:val="index 1"/>
    <w:basedOn w:val="a"/>
    <w:pPr>
      <w:ind w:left="220" w:hanging="220"/>
    </w:pPr>
  </w:style>
  <w:style w:type="paragraph" w:customStyle="1" w:styleId="indexheading">
    <w:name w:val="index heading"/>
    <w:basedOn w:val="a"/>
    <w:pPr>
      <w:suppressLineNumbers/>
    </w:pPr>
    <w:rPr>
      <w:rFonts w:cs="Mangal"/>
    </w:rPr>
  </w:style>
  <w:style w:type="paragraph" w:customStyle="1" w:styleId="ConsPlusNormal">
    <w:name w:val="ConsPlusNormal"/>
    <w:pPr>
      <w:widowControl w:val="0"/>
      <w:suppressAutoHyphens/>
    </w:pPr>
    <w:rPr>
      <w:rFonts w:ascii="Calibri" w:hAnsi="Calibri" w:cs="Calibri"/>
      <w:kern w:val="1"/>
      <w:sz w:val="22"/>
    </w:rPr>
  </w:style>
  <w:style w:type="paragraph" w:customStyle="1" w:styleId="ConsPlusNonformat">
    <w:name w:val="ConsPlusNonformat"/>
    <w:pPr>
      <w:widowControl w:val="0"/>
      <w:suppressAutoHyphens/>
    </w:pPr>
    <w:rPr>
      <w:rFonts w:ascii="Courier New" w:hAnsi="Courier New" w:cs="Courier New"/>
      <w:kern w:val="1"/>
    </w:rPr>
  </w:style>
  <w:style w:type="paragraph" w:customStyle="1" w:styleId="ConsPlusTitle">
    <w:name w:val="ConsPlusTitle"/>
    <w:pPr>
      <w:widowControl w:val="0"/>
      <w:suppressAutoHyphens/>
    </w:pPr>
    <w:rPr>
      <w:rFonts w:ascii="Calibri" w:hAnsi="Calibri" w:cs="Calibri"/>
      <w:b/>
      <w:kern w:val="1"/>
      <w:sz w:val="22"/>
    </w:rPr>
  </w:style>
  <w:style w:type="paragraph" w:customStyle="1" w:styleId="ConsPlusCell">
    <w:name w:val="ConsPlusCell"/>
    <w:pPr>
      <w:widowControl w:val="0"/>
      <w:suppressAutoHyphens/>
    </w:pPr>
    <w:rPr>
      <w:rFonts w:ascii="Courier New" w:hAnsi="Courier New" w:cs="Courier New"/>
      <w:kern w:val="1"/>
    </w:rPr>
  </w:style>
  <w:style w:type="paragraph" w:customStyle="1" w:styleId="ConsPlusDocList">
    <w:name w:val="ConsPlusDocList"/>
    <w:pPr>
      <w:widowControl w:val="0"/>
      <w:suppressAutoHyphens/>
    </w:pPr>
    <w:rPr>
      <w:rFonts w:ascii="Calibri" w:hAnsi="Calibri" w:cs="Calibri"/>
      <w:kern w:val="1"/>
      <w:sz w:val="22"/>
    </w:rPr>
  </w:style>
  <w:style w:type="paragraph" w:customStyle="1" w:styleId="ConsPlusTitlePage">
    <w:name w:val="ConsPlusTitlePage"/>
    <w:pPr>
      <w:widowControl w:val="0"/>
      <w:suppressAutoHyphens/>
    </w:pPr>
    <w:rPr>
      <w:rFonts w:ascii="Tahoma" w:hAnsi="Tahoma" w:cs="Tahoma"/>
      <w:kern w:val="1"/>
    </w:rPr>
  </w:style>
  <w:style w:type="paragraph" w:customStyle="1" w:styleId="ConsPlusJurTerm">
    <w:name w:val="ConsPlusJurTerm"/>
    <w:pPr>
      <w:widowControl w:val="0"/>
      <w:suppressAutoHyphens/>
    </w:pPr>
    <w:rPr>
      <w:rFonts w:ascii="Tahoma" w:hAnsi="Tahoma" w:cs="Tahoma"/>
      <w:kern w:val="1"/>
      <w:sz w:val="26"/>
    </w:rPr>
  </w:style>
  <w:style w:type="paragraph" w:customStyle="1" w:styleId="ConsPlusTextList">
    <w:name w:val="ConsPlusTextList"/>
    <w:pPr>
      <w:widowControl w:val="0"/>
      <w:suppressAutoHyphens/>
    </w:pPr>
    <w:rPr>
      <w:rFonts w:ascii="Arial" w:hAnsi="Arial" w:cs="Arial"/>
      <w:kern w:val="1"/>
    </w:rPr>
  </w:style>
  <w:style w:type="paragraph" w:customStyle="1" w:styleId="pt-consplusnormal">
    <w:name w:val="pt-consplusnormal"/>
    <w:basedOn w:val="a"/>
    <w:pPr>
      <w:spacing w:before="280" w:after="280" w:line="100" w:lineRule="atLeast"/>
    </w:pPr>
    <w:rPr>
      <w:rFonts w:ascii="Times New Roman" w:eastAsia="Times New Roman" w:hAnsi="Times New Roman" w:cs="Times New Roman"/>
      <w:sz w:val="24"/>
      <w:szCs w:val="24"/>
      <w:lang w:eastAsia="ru-RU"/>
    </w:rPr>
  </w:style>
  <w:style w:type="paragraph" w:customStyle="1" w:styleId="BalloonText">
    <w:name w:val="Balloon Text"/>
    <w:basedOn w:val="a"/>
    <w:pPr>
      <w:spacing w:after="0" w:line="100" w:lineRule="atLeast"/>
    </w:pPr>
    <w:rPr>
      <w:rFonts w:ascii="Tahoma" w:hAnsi="Tahoma" w:cs="Tahoma"/>
      <w:sz w:val="16"/>
      <w:szCs w:val="16"/>
    </w:rPr>
  </w:style>
  <w:style w:type="paragraph" w:styleId="af">
    <w:name w:val="header"/>
    <w:basedOn w:val="a"/>
    <w:pPr>
      <w:tabs>
        <w:tab w:val="center" w:pos="4677"/>
        <w:tab w:val="right" w:pos="9355"/>
      </w:tabs>
      <w:spacing w:after="0" w:line="100" w:lineRule="atLeast"/>
    </w:pPr>
  </w:style>
  <w:style w:type="paragraph" w:styleId="af0">
    <w:name w:val="footer"/>
    <w:basedOn w:val="a"/>
    <w:pPr>
      <w:tabs>
        <w:tab w:val="center" w:pos="4677"/>
        <w:tab w:val="right" w:pos="9355"/>
      </w:tabs>
      <w:spacing w:after="0" w:line="100" w:lineRule="atLeast"/>
    </w:pPr>
  </w:style>
  <w:style w:type="paragraph" w:customStyle="1" w:styleId="annotationtext">
    <w:name w:val="annotation text"/>
    <w:basedOn w:val="a"/>
    <w:pPr>
      <w:spacing w:line="100" w:lineRule="atLeast"/>
    </w:pPr>
    <w:rPr>
      <w:sz w:val="20"/>
      <w:szCs w:val="20"/>
    </w:rPr>
  </w:style>
  <w:style w:type="paragraph" w:customStyle="1" w:styleId="annotationsubject">
    <w:name w:val="annotation subject"/>
    <w:basedOn w:val="annotationtext"/>
    <w:rPr>
      <w:b/>
      <w:bCs/>
    </w:rPr>
  </w:style>
  <w:style w:type="paragraph" w:customStyle="1" w:styleId="NoSpacing">
    <w:name w:val="No Spacing"/>
    <w:pPr>
      <w:suppressAutoHyphens/>
    </w:pPr>
    <w:rPr>
      <w:kern w:val="1"/>
      <w:sz w:val="24"/>
      <w:szCs w:val="24"/>
    </w:rPr>
  </w:style>
  <w:style w:type="paragraph" w:customStyle="1" w:styleId="NormalWeb">
    <w:name w:val="Normal (Web)"/>
    <w:basedOn w:val="a"/>
    <w:pPr>
      <w:spacing w:before="280" w:after="280" w:line="100" w:lineRule="atLeast"/>
    </w:pPr>
    <w:rPr>
      <w:rFonts w:ascii="Times New Roman" w:eastAsia="Times New Roman" w:hAnsi="Times New Roman" w:cs="Times New Roman"/>
      <w:sz w:val="24"/>
      <w:szCs w:val="24"/>
      <w:lang w:eastAsia="ru-RU"/>
    </w:rPr>
  </w:style>
  <w:style w:type="paragraph" w:customStyle="1" w:styleId="consplusnormal0">
    <w:name w:val="consplusnormal"/>
    <w:basedOn w:val="a"/>
    <w:pPr>
      <w:spacing w:before="280" w:after="280" w:line="100" w:lineRule="atLeast"/>
    </w:pPr>
    <w:rPr>
      <w:rFonts w:ascii="Times New Roman" w:eastAsia="Times New Roman" w:hAnsi="Times New Roman" w:cs="Times New Roman"/>
      <w:sz w:val="24"/>
      <w:szCs w:val="24"/>
      <w:lang w:eastAsia="ru-RU"/>
    </w:rPr>
  </w:style>
  <w:style w:type="paragraph" w:customStyle="1" w:styleId="BodyText3">
    <w:name w:val="Body Text 3"/>
    <w:basedOn w:val="a"/>
    <w:pPr>
      <w:spacing w:after="120" w:line="100" w:lineRule="atLeast"/>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5F72CAEE097CB20267D8ED5EDCB37ECDF9180468FEA91AD7ECDD6EF49000981B3510A82F3053E3B9C1DD4C6dBl5O" TargetMode="External"/><Relationship Id="rId13" Type="http://schemas.openxmlformats.org/officeDocument/2006/relationships/hyperlink" Target="consultantplus://offline/ref=28F5F72CAEE097CB2026629FC0EDCB37EDDD9587488FEA91AD7ECDD6EF49000993B3090680F61B3932894B8583E9138873A14809644BE53Ed3l8O" TargetMode="External"/><Relationship Id="rId18" Type="http://schemas.openxmlformats.org/officeDocument/2006/relationships/hyperlink" Target="consultantplus://offline/ref=28F5F72CAEE097CB20267D8ED5EDCB37EFD899884789EA91AD7ECDD6EF49000981B3510A82F3053E3B9C1DD4C6dBl5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A1606AAB8855FBFBB832C97E5BA386801E0273BBE1F10F7B488A8F4788D5C47D512952807C78619B1688423807A3B7748E58D74CB6DAF8BAAM3N" TargetMode="External"/><Relationship Id="rId7" Type="http://schemas.openxmlformats.org/officeDocument/2006/relationships/hyperlink" Target="consultantplus://offline/ref=28F5F72CAEE097CB20267D8ED5EDCB37ECDF91864B83EA91AD7ECDD6EF49000981B3510A82F3053E3B9C1DD4C6dBl5O" TargetMode="External"/><Relationship Id="rId12" Type="http://schemas.openxmlformats.org/officeDocument/2006/relationships/hyperlink" Target="consultantplus://offline/ref=28F5F72CAEE097CB2026629FC0EDCB37EDDD92844688EA91AD7ECDD6EF49000993B3090680F6193833894B8583E9138873A14809644BE53Ed3l8O" TargetMode="External"/><Relationship Id="rId17" Type="http://schemas.openxmlformats.org/officeDocument/2006/relationships/hyperlink" Target="consultantplus://offline/ref=28F5F72CAEE097CB2026629FC0EDCB37EDDD9587488FEA91AD7ECDD6EF49000993B3090680F61C3A39894B8583E9138873A14809644BE53Ed3l8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8F5F72CAEE097CB2026629FC0EDCB37EDDC90804C8AEA91AD7ECDD6EF49000993B3090680F6183C3A894B8583E9138873A14809644BE53Ed3l8O" TargetMode="External"/><Relationship Id="rId20" Type="http://schemas.openxmlformats.org/officeDocument/2006/relationships/hyperlink" Target="consultantplus://offline/ref=CA1606AAB8855FBFBB832C97E5BA386801EB2735B81F10F7B488A8F4788D5C47D512952806C18612B8688423807A3B7748E58D74CB6DAF8BAAM3N" TargetMode="External"/><Relationship Id="rId1" Type="http://schemas.openxmlformats.org/officeDocument/2006/relationships/styles" Target="styles.xml"/><Relationship Id="rId6" Type="http://schemas.openxmlformats.org/officeDocument/2006/relationships/hyperlink" Target="consultantplus://offline/ref=28F5F72CAEE097CB2026629FC0EDCB37EFDE99844D8AEA91AD7ECDD6EF49000981B3510A82F3053E3B9C1DD4C6dBl5O" TargetMode="External"/><Relationship Id="rId11" Type="http://schemas.openxmlformats.org/officeDocument/2006/relationships/hyperlink" Target="consultantplus://offline/ref=28F5F72CAEE097CB2026629FC0EDCB37EDDC90804C8AEA91AD7ECDD6EF49000981B3510A82F3053E3B9C1DD4C6dBl5O" TargetMode="External"/><Relationship Id="rId24" Type="http://schemas.openxmlformats.org/officeDocument/2006/relationships/hyperlink" Target="consultantplus://offline/ref=CA1606AAB8855FBFBB832C97E5BA386801EB2335B81C10F7B488A8F4788D5C47D512952806C08218B4688423807A3B7748E58D74CB6DAF8BAAM3N" TargetMode="External"/><Relationship Id="rId5" Type="http://schemas.openxmlformats.org/officeDocument/2006/relationships/hyperlink" Target="consultantplus://offline/ref=28F5F72CAEE097CB2026629FC0EDCB37EDDD9587488FEA91AD7ECDD6EF49000993B3090680F6133C3A894B8583E9138873A14809644BE53Ed3l8O" TargetMode="External"/><Relationship Id="rId15" Type="http://schemas.openxmlformats.org/officeDocument/2006/relationships/hyperlink" Target="consultantplus://offline/ref=28F5F72CAEE097CB2026629FC0EDCB37EDDC90804C8AEA91AD7ECDD6EF49000981B3510A82F3053E3B9C1DD4C6dBl5O" TargetMode="External"/><Relationship Id="rId23" Type="http://schemas.openxmlformats.org/officeDocument/2006/relationships/hyperlink" Target="consultantplus://offline/ref=C5C7111E0AF112BE870078E9365E5F75CEC847CEFD7686735361065CB829EBE5263C505137B15E64C7541A3754OANEM" TargetMode="External"/><Relationship Id="rId10" Type="http://schemas.openxmlformats.org/officeDocument/2006/relationships/hyperlink" Target="consultantplus://offline/ref=28F5F72CAEE097CB2026629FC0EDCB37EDDD9587488FEA91AD7ECDD6EF49000981B3510A82F3053E3B9C1DD4C6dBl5O" TargetMode="External"/><Relationship Id="rId19" Type="http://schemas.openxmlformats.org/officeDocument/2006/relationships/hyperlink" Target="consultantplus://offline/ref=CA1606AAB8855FBFBB832C97E5BA386801EB2335B81C10F7B488A8F4788D5C47D512952806C18516B5688423807A3B7748E58D74CB6DAF8BAAM3N" TargetMode="External"/><Relationship Id="rId4" Type="http://schemas.openxmlformats.org/officeDocument/2006/relationships/hyperlink" Target="consultantplus://offline/ref=28F5F72CAEE097CB2026629FC0EDCB37EDDC90804C8AEA91AD7ECDD6EF49000993B3090680F61F3C3F894B8583E9138873A14809644BE53Ed3l8O" TargetMode="External"/><Relationship Id="rId9" Type="http://schemas.openxmlformats.org/officeDocument/2006/relationships/hyperlink" Target="consultantplus://offline/ref=28F5F72CAEE097CB20267D8ED5EDCB37ECDF97804F83EA91AD7ECDD6EF49000981B3510A82F3053E3B9C1DD4C6dBl5O" TargetMode="External"/><Relationship Id="rId14" Type="http://schemas.openxmlformats.org/officeDocument/2006/relationships/hyperlink" Target="consultantplus://offline/ref=28F5F72CAEE097CB2026629FC0EDCB37ECD692824B8BEA91AD7ECDD6EF49000981B3510A82F3053E3B9C1DD4C6dBl5O" TargetMode="External"/><Relationship Id="rId22" Type="http://schemas.openxmlformats.org/officeDocument/2006/relationships/hyperlink" Target="consultantplus://offline/ref=CA1606AAB8855FBFBB832C97E5BA386801EB2335B81C10F7B488A8F4788D5C47D512952806C18516B4688423807A3B7748E58D74CB6DAF8BAAM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14955</Words>
  <Characters>85244</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ПРАВИТЕЛЬСТВО ЛЕНИНГРАДСКОЙ ОБЛАСТИ</vt:lpstr>
    </vt:vector>
  </TitlesOfParts>
  <Company/>
  <LinksUpToDate>false</LinksUpToDate>
  <CharactersWithSpaces>100000</CharactersWithSpaces>
  <SharedDoc>false</SharedDoc>
  <HLinks>
    <vt:vector size="282" baseType="variant">
      <vt:variant>
        <vt:i4>917572</vt:i4>
      </vt:variant>
      <vt:variant>
        <vt:i4>138</vt:i4>
      </vt:variant>
      <vt:variant>
        <vt:i4>0</vt:i4>
      </vt:variant>
      <vt:variant>
        <vt:i4>5</vt:i4>
      </vt:variant>
      <vt:variant>
        <vt:lpwstr/>
      </vt:variant>
      <vt:variant>
        <vt:lpwstr>P7491</vt:lpwstr>
      </vt:variant>
      <vt:variant>
        <vt:i4>262217</vt:i4>
      </vt:variant>
      <vt:variant>
        <vt:i4>135</vt:i4>
      </vt:variant>
      <vt:variant>
        <vt:i4>0</vt:i4>
      </vt:variant>
      <vt:variant>
        <vt:i4>5</vt:i4>
      </vt:variant>
      <vt:variant>
        <vt:lpwstr/>
      </vt:variant>
      <vt:variant>
        <vt:lpwstr>P6926</vt:lpwstr>
      </vt:variant>
      <vt:variant>
        <vt:i4>393280</vt:i4>
      </vt:variant>
      <vt:variant>
        <vt:i4>132</vt:i4>
      </vt:variant>
      <vt:variant>
        <vt:i4>0</vt:i4>
      </vt:variant>
      <vt:variant>
        <vt:i4>5</vt:i4>
      </vt:variant>
      <vt:variant>
        <vt:lpwstr/>
      </vt:variant>
      <vt:variant>
        <vt:lpwstr>P6008</vt:lpwstr>
      </vt:variant>
      <vt:variant>
        <vt:i4>131145</vt:i4>
      </vt:variant>
      <vt:variant>
        <vt:i4>129</vt:i4>
      </vt:variant>
      <vt:variant>
        <vt:i4>0</vt:i4>
      </vt:variant>
      <vt:variant>
        <vt:i4>5</vt:i4>
      </vt:variant>
      <vt:variant>
        <vt:lpwstr/>
      </vt:variant>
      <vt:variant>
        <vt:lpwstr>P5978</vt:lpwstr>
      </vt:variant>
      <vt:variant>
        <vt:i4>196681</vt:i4>
      </vt:variant>
      <vt:variant>
        <vt:i4>126</vt:i4>
      </vt:variant>
      <vt:variant>
        <vt:i4>0</vt:i4>
      </vt:variant>
      <vt:variant>
        <vt:i4>5</vt:i4>
      </vt:variant>
      <vt:variant>
        <vt:lpwstr/>
      </vt:variant>
      <vt:variant>
        <vt:lpwstr>P5964</vt:lpwstr>
      </vt:variant>
      <vt:variant>
        <vt:i4>786502</vt:i4>
      </vt:variant>
      <vt:variant>
        <vt:i4>123</vt:i4>
      </vt:variant>
      <vt:variant>
        <vt:i4>0</vt:i4>
      </vt:variant>
      <vt:variant>
        <vt:i4>5</vt:i4>
      </vt:variant>
      <vt:variant>
        <vt:lpwstr/>
      </vt:variant>
      <vt:variant>
        <vt:lpwstr>P5696</vt:lpwstr>
      </vt:variant>
      <vt:variant>
        <vt:i4>131142</vt:i4>
      </vt:variant>
      <vt:variant>
        <vt:i4>120</vt:i4>
      </vt:variant>
      <vt:variant>
        <vt:i4>0</vt:i4>
      </vt:variant>
      <vt:variant>
        <vt:i4>5</vt:i4>
      </vt:variant>
      <vt:variant>
        <vt:lpwstr/>
      </vt:variant>
      <vt:variant>
        <vt:lpwstr>P5670</vt:lpwstr>
      </vt:variant>
      <vt:variant>
        <vt:i4>65606</vt:i4>
      </vt:variant>
      <vt:variant>
        <vt:i4>117</vt:i4>
      </vt:variant>
      <vt:variant>
        <vt:i4>0</vt:i4>
      </vt:variant>
      <vt:variant>
        <vt:i4>5</vt:i4>
      </vt:variant>
      <vt:variant>
        <vt:lpwstr/>
      </vt:variant>
      <vt:variant>
        <vt:lpwstr>P5649</vt:lpwstr>
      </vt:variant>
      <vt:variant>
        <vt:i4>393286</vt:i4>
      </vt:variant>
      <vt:variant>
        <vt:i4>114</vt:i4>
      </vt:variant>
      <vt:variant>
        <vt:i4>0</vt:i4>
      </vt:variant>
      <vt:variant>
        <vt:i4>5</vt:i4>
      </vt:variant>
      <vt:variant>
        <vt:lpwstr/>
      </vt:variant>
      <vt:variant>
        <vt:lpwstr>P5633</vt:lpwstr>
      </vt:variant>
      <vt:variant>
        <vt:i4>262214</vt:i4>
      </vt:variant>
      <vt:variant>
        <vt:i4>111</vt:i4>
      </vt:variant>
      <vt:variant>
        <vt:i4>0</vt:i4>
      </vt:variant>
      <vt:variant>
        <vt:i4>5</vt:i4>
      </vt:variant>
      <vt:variant>
        <vt:lpwstr/>
      </vt:variant>
      <vt:variant>
        <vt:lpwstr>P5617</vt:lpwstr>
      </vt:variant>
      <vt:variant>
        <vt:i4>786501</vt:i4>
      </vt:variant>
      <vt:variant>
        <vt:i4>108</vt:i4>
      </vt:variant>
      <vt:variant>
        <vt:i4>0</vt:i4>
      </vt:variant>
      <vt:variant>
        <vt:i4>5</vt:i4>
      </vt:variant>
      <vt:variant>
        <vt:lpwstr/>
      </vt:variant>
      <vt:variant>
        <vt:lpwstr>P5596</vt:lpwstr>
      </vt:variant>
      <vt:variant>
        <vt:i4>262208</vt:i4>
      </vt:variant>
      <vt:variant>
        <vt:i4>105</vt:i4>
      </vt:variant>
      <vt:variant>
        <vt:i4>0</vt:i4>
      </vt:variant>
      <vt:variant>
        <vt:i4>5</vt:i4>
      </vt:variant>
      <vt:variant>
        <vt:lpwstr/>
      </vt:variant>
      <vt:variant>
        <vt:lpwstr>P5010</vt:lpwstr>
      </vt:variant>
      <vt:variant>
        <vt:i4>786505</vt:i4>
      </vt:variant>
      <vt:variant>
        <vt:i4>102</vt:i4>
      </vt:variant>
      <vt:variant>
        <vt:i4>0</vt:i4>
      </vt:variant>
      <vt:variant>
        <vt:i4>5</vt:i4>
      </vt:variant>
      <vt:variant>
        <vt:lpwstr/>
      </vt:variant>
      <vt:variant>
        <vt:lpwstr>P4980</vt:lpwstr>
      </vt:variant>
      <vt:variant>
        <vt:i4>131140</vt:i4>
      </vt:variant>
      <vt:variant>
        <vt:i4>99</vt:i4>
      </vt:variant>
      <vt:variant>
        <vt:i4>0</vt:i4>
      </vt:variant>
      <vt:variant>
        <vt:i4>5</vt:i4>
      </vt:variant>
      <vt:variant>
        <vt:lpwstr/>
      </vt:variant>
      <vt:variant>
        <vt:lpwstr>P7454</vt:lpwstr>
      </vt:variant>
      <vt:variant>
        <vt:i4>131144</vt:i4>
      </vt:variant>
      <vt:variant>
        <vt:i4>96</vt:i4>
      </vt:variant>
      <vt:variant>
        <vt:i4>0</vt:i4>
      </vt:variant>
      <vt:variant>
        <vt:i4>5</vt:i4>
      </vt:variant>
      <vt:variant>
        <vt:lpwstr/>
      </vt:variant>
      <vt:variant>
        <vt:lpwstr>P4868</vt:lpwstr>
      </vt:variant>
      <vt:variant>
        <vt:i4>262208</vt:i4>
      </vt:variant>
      <vt:variant>
        <vt:i4>93</vt:i4>
      </vt:variant>
      <vt:variant>
        <vt:i4>0</vt:i4>
      </vt:variant>
      <vt:variant>
        <vt:i4>5</vt:i4>
      </vt:variant>
      <vt:variant>
        <vt:lpwstr/>
      </vt:variant>
      <vt:variant>
        <vt:lpwstr>P1059</vt:lpwstr>
      </vt:variant>
      <vt:variant>
        <vt:i4>131136</vt:i4>
      </vt:variant>
      <vt:variant>
        <vt:i4>90</vt:i4>
      </vt:variant>
      <vt:variant>
        <vt:i4>0</vt:i4>
      </vt:variant>
      <vt:variant>
        <vt:i4>5</vt:i4>
      </vt:variant>
      <vt:variant>
        <vt:lpwstr/>
      </vt:variant>
      <vt:variant>
        <vt:lpwstr>P1033</vt:lpwstr>
      </vt:variant>
      <vt:variant>
        <vt:i4>65603</vt:i4>
      </vt:variant>
      <vt:variant>
        <vt:i4>87</vt:i4>
      </vt:variant>
      <vt:variant>
        <vt:i4>0</vt:i4>
      </vt:variant>
      <vt:variant>
        <vt:i4>5</vt:i4>
      </vt:variant>
      <vt:variant>
        <vt:lpwstr/>
      </vt:variant>
      <vt:variant>
        <vt:lpwstr>P435</vt:lpwstr>
      </vt:variant>
      <vt:variant>
        <vt:i4>8060984</vt:i4>
      </vt:variant>
      <vt:variant>
        <vt:i4>84</vt:i4>
      </vt:variant>
      <vt:variant>
        <vt:i4>0</vt:i4>
      </vt:variant>
      <vt:variant>
        <vt:i4>5</vt:i4>
      </vt:variant>
      <vt:variant>
        <vt:lpwstr>consultantplus://offline/ref=CA1606AAB8855FBFBB832C97E5BA386801EB2335B81C10F7B488A8F4788D5C47D512952806C08218B4688423807A3B7748E58D74CB6DAF8BAAM3N</vt:lpwstr>
      </vt:variant>
      <vt:variant>
        <vt:lpwstr/>
      </vt:variant>
      <vt:variant>
        <vt:i4>327749</vt:i4>
      </vt:variant>
      <vt:variant>
        <vt:i4>81</vt:i4>
      </vt:variant>
      <vt:variant>
        <vt:i4>0</vt:i4>
      </vt:variant>
      <vt:variant>
        <vt:i4>5</vt:i4>
      </vt:variant>
      <vt:variant>
        <vt:lpwstr/>
      </vt:variant>
      <vt:variant>
        <vt:lpwstr>P154</vt:lpwstr>
      </vt:variant>
      <vt:variant>
        <vt:i4>1966089</vt:i4>
      </vt:variant>
      <vt:variant>
        <vt:i4>78</vt:i4>
      </vt:variant>
      <vt:variant>
        <vt:i4>0</vt:i4>
      </vt:variant>
      <vt:variant>
        <vt:i4>5</vt:i4>
      </vt:variant>
      <vt:variant>
        <vt:lpwstr>consultantplus://offline/ref=C5C7111E0AF112BE870078E9365E5F75CEC847CEFD7686735361065CB829EBE5263C505137B15E64C7541A3754OANEM</vt:lpwstr>
      </vt:variant>
      <vt:variant>
        <vt:lpwstr/>
      </vt:variant>
      <vt:variant>
        <vt:i4>8060976</vt:i4>
      </vt:variant>
      <vt:variant>
        <vt:i4>75</vt:i4>
      </vt:variant>
      <vt:variant>
        <vt:i4>0</vt:i4>
      </vt:variant>
      <vt:variant>
        <vt:i4>5</vt:i4>
      </vt:variant>
      <vt:variant>
        <vt:lpwstr>consultantplus://offline/ref=CA1606AAB8855FBFBB832C97E5BA386801EB2335B81C10F7B488A8F4788D5C47D512952806C18516B4688423807A3B7748E58D74CB6DAF8BAAM3N</vt:lpwstr>
      </vt:variant>
      <vt:variant>
        <vt:lpwstr/>
      </vt:variant>
      <vt:variant>
        <vt:i4>8061031</vt:i4>
      </vt:variant>
      <vt:variant>
        <vt:i4>72</vt:i4>
      </vt:variant>
      <vt:variant>
        <vt:i4>0</vt:i4>
      </vt:variant>
      <vt:variant>
        <vt:i4>5</vt:i4>
      </vt:variant>
      <vt:variant>
        <vt:lpwstr>consultantplus://offline/ref=CA1606AAB8855FBFBB832C97E5BA386801E0273BBE1F10F7B488A8F4788D5C47D512952807C78619B1688423807A3B7748E58D74CB6DAF8BAAM3N</vt:lpwstr>
      </vt:variant>
      <vt:variant>
        <vt:lpwstr/>
      </vt:variant>
      <vt:variant>
        <vt:i4>8060986</vt:i4>
      </vt:variant>
      <vt:variant>
        <vt:i4>69</vt:i4>
      </vt:variant>
      <vt:variant>
        <vt:i4>0</vt:i4>
      </vt:variant>
      <vt:variant>
        <vt:i4>5</vt:i4>
      </vt:variant>
      <vt:variant>
        <vt:lpwstr>consultantplus://offline/ref=CA1606AAB8855FBFBB832C97E5BA386801EB2735B81F10F7B488A8F4788D5C47D512952806C18612B8688423807A3B7748E58D74CB6DAF8BAAM3N</vt:lpwstr>
      </vt:variant>
      <vt:variant>
        <vt:lpwstr/>
      </vt:variant>
      <vt:variant>
        <vt:i4>8060977</vt:i4>
      </vt:variant>
      <vt:variant>
        <vt:i4>66</vt:i4>
      </vt:variant>
      <vt:variant>
        <vt:i4>0</vt:i4>
      </vt:variant>
      <vt:variant>
        <vt:i4>5</vt:i4>
      </vt:variant>
      <vt:variant>
        <vt:lpwstr>consultantplus://offline/ref=CA1606AAB8855FBFBB832C97E5BA386801EB2335B81C10F7B488A8F4788D5C47D512952806C18516B5688423807A3B7748E58D74CB6DAF8BAAM3N</vt:lpwstr>
      </vt:variant>
      <vt:variant>
        <vt:lpwstr/>
      </vt:variant>
      <vt:variant>
        <vt:i4>3670128</vt:i4>
      </vt:variant>
      <vt:variant>
        <vt:i4>63</vt:i4>
      </vt:variant>
      <vt:variant>
        <vt:i4>0</vt:i4>
      </vt:variant>
      <vt:variant>
        <vt:i4>5</vt:i4>
      </vt:variant>
      <vt:variant>
        <vt:lpwstr/>
      </vt:variant>
      <vt:variant>
        <vt:lpwstr>P87</vt:lpwstr>
      </vt:variant>
      <vt:variant>
        <vt:i4>327753</vt:i4>
      </vt:variant>
      <vt:variant>
        <vt:i4>60</vt:i4>
      </vt:variant>
      <vt:variant>
        <vt:i4>0</vt:i4>
      </vt:variant>
      <vt:variant>
        <vt:i4>5</vt:i4>
      </vt:variant>
      <vt:variant>
        <vt:lpwstr/>
      </vt:variant>
      <vt:variant>
        <vt:lpwstr>P194</vt:lpwstr>
      </vt:variant>
      <vt:variant>
        <vt:i4>5046284</vt:i4>
      </vt:variant>
      <vt:variant>
        <vt:i4>57</vt:i4>
      </vt:variant>
      <vt:variant>
        <vt:i4>0</vt:i4>
      </vt:variant>
      <vt:variant>
        <vt:i4>5</vt:i4>
      </vt:variant>
      <vt:variant>
        <vt:lpwstr>consultantplus://offline/ref=28F5F72CAEE097CB20267D8ED5EDCB37EFD899884789EA91AD7ECDD6EF49000981B3510A82F3053E3B9C1DD4C6dBl5O</vt:lpwstr>
      </vt:variant>
      <vt:variant>
        <vt:lpwstr/>
      </vt:variant>
      <vt:variant>
        <vt:i4>2490417</vt:i4>
      </vt:variant>
      <vt:variant>
        <vt:i4>54</vt:i4>
      </vt:variant>
      <vt:variant>
        <vt:i4>0</vt:i4>
      </vt:variant>
      <vt:variant>
        <vt:i4>5</vt:i4>
      </vt:variant>
      <vt:variant>
        <vt:lpwstr>consultantplus://offline/ref=28F5F72CAEE097CB2026629FC0EDCB37EDDD9587488FEA91AD7ECDD6EF49000993B3090680F61C3A39894B8583E9138873A14809644BE53Ed3l8O</vt:lpwstr>
      </vt:variant>
      <vt:variant>
        <vt:lpwstr/>
      </vt:variant>
      <vt:variant>
        <vt:i4>2490473</vt:i4>
      </vt:variant>
      <vt:variant>
        <vt:i4>51</vt:i4>
      </vt:variant>
      <vt:variant>
        <vt:i4>0</vt:i4>
      </vt:variant>
      <vt:variant>
        <vt:i4>5</vt:i4>
      </vt:variant>
      <vt:variant>
        <vt:lpwstr>consultantplus://offline/ref=28F5F72CAEE097CB2026629FC0EDCB37EDDC90804C8AEA91AD7ECDD6EF49000993B3090680F6183C3A894B8583E9138873A14809644BE53Ed3l8O</vt:lpwstr>
      </vt:variant>
      <vt:variant>
        <vt:lpwstr/>
      </vt:variant>
      <vt:variant>
        <vt:i4>4849672</vt:i4>
      </vt:variant>
      <vt:variant>
        <vt:i4>48</vt:i4>
      </vt:variant>
      <vt:variant>
        <vt:i4>0</vt:i4>
      </vt:variant>
      <vt:variant>
        <vt:i4>5</vt:i4>
      </vt:variant>
      <vt:variant>
        <vt:lpwstr>consultantplus://offline/ref=28F5F72CAEE097CB2026629FC0EDCB37EDDC90804C8AEA91AD7ECDD6EF49000981B3510A82F3053E3B9C1DD4C6dBl5O</vt:lpwstr>
      </vt:variant>
      <vt:variant>
        <vt:lpwstr/>
      </vt:variant>
      <vt:variant>
        <vt:i4>4849752</vt:i4>
      </vt:variant>
      <vt:variant>
        <vt:i4>45</vt:i4>
      </vt:variant>
      <vt:variant>
        <vt:i4>0</vt:i4>
      </vt:variant>
      <vt:variant>
        <vt:i4>5</vt:i4>
      </vt:variant>
      <vt:variant>
        <vt:lpwstr>consultantplus://offline/ref=28F5F72CAEE097CB2026629FC0EDCB37ECD692824B8BEA91AD7ECDD6EF49000981B3510A82F3053E3B9C1DD4C6dBl5O</vt:lpwstr>
      </vt:variant>
      <vt:variant>
        <vt:lpwstr/>
      </vt:variant>
      <vt:variant>
        <vt:i4>131137</vt:i4>
      </vt:variant>
      <vt:variant>
        <vt:i4>42</vt:i4>
      </vt:variant>
      <vt:variant>
        <vt:i4>0</vt:i4>
      </vt:variant>
      <vt:variant>
        <vt:i4>5</vt:i4>
      </vt:variant>
      <vt:variant>
        <vt:lpwstr/>
      </vt:variant>
      <vt:variant>
        <vt:lpwstr>P113</vt:lpwstr>
      </vt:variant>
      <vt:variant>
        <vt:i4>131137</vt:i4>
      </vt:variant>
      <vt:variant>
        <vt:i4>39</vt:i4>
      </vt:variant>
      <vt:variant>
        <vt:i4>0</vt:i4>
      </vt:variant>
      <vt:variant>
        <vt:i4>5</vt:i4>
      </vt:variant>
      <vt:variant>
        <vt:lpwstr/>
      </vt:variant>
      <vt:variant>
        <vt:lpwstr>P113</vt:lpwstr>
      </vt:variant>
      <vt:variant>
        <vt:i4>131137</vt:i4>
      </vt:variant>
      <vt:variant>
        <vt:i4>36</vt:i4>
      </vt:variant>
      <vt:variant>
        <vt:i4>0</vt:i4>
      </vt:variant>
      <vt:variant>
        <vt:i4>5</vt:i4>
      </vt:variant>
      <vt:variant>
        <vt:lpwstr/>
      </vt:variant>
      <vt:variant>
        <vt:lpwstr>P113</vt:lpwstr>
      </vt:variant>
      <vt:variant>
        <vt:i4>327753</vt:i4>
      </vt:variant>
      <vt:variant>
        <vt:i4>33</vt:i4>
      </vt:variant>
      <vt:variant>
        <vt:i4>0</vt:i4>
      </vt:variant>
      <vt:variant>
        <vt:i4>5</vt:i4>
      </vt:variant>
      <vt:variant>
        <vt:lpwstr/>
      </vt:variant>
      <vt:variant>
        <vt:lpwstr>P194</vt:lpwstr>
      </vt:variant>
      <vt:variant>
        <vt:i4>3539056</vt:i4>
      </vt:variant>
      <vt:variant>
        <vt:i4>30</vt:i4>
      </vt:variant>
      <vt:variant>
        <vt:i4>0</vt:i4>
      </vt:variant>
      <vt:variant>
        <vt:i4>5</vt:i4>
      </vt:variant>
      <vt:variant>
        <vt:lpwstr/>
      </vt:variant>
      <vt:variant>
        <vt:lpwstr>P61</vt:lpwstr>
      </vt:variant>
      <vt:variant>
        <vt:i4>2490467</vt:i4>
      </vt:variant>
      <vt:variant>
        <vt:i4>27</vt:i4>
      </vt:variant>
      <vt:variant>
        <vt:i4>0</vt:i4>
      </vt:variant>
      <vt:variant>
        <vt:i4>5</vt:i4>
      </vt:variant>
      <vt:variant>
        <vt:lpwstr>consultantplus://offline/ref=28F5F72CAEE097CB2026629FC0EDCB37EDDD9587488FEA91AD7ECDD6EF49000993B3090680F61B3932894B8583E9138873A14809644BE53Ed3l8O</vt:lpwstr>
      </vt:variant>
      <vt:variant>
        <vt:lpwstr/>
      </vt:variant>
      <vt:variant>
        <vt:i4>2490476</vt:i4>
      </vt:variant>
      <vt:variant>
        <vt:i4>24</vt:i4>
      </vt:variant>
      <vt:variant>
        <vt:i4>0</vt:i4>
      </vt:variant>
      <vt:variant>
        <vt:i4>5</vt:i4>
      </vt:variant>
      <vt:variant>
        <vt:lpwstr>consultantplus://offline/ref=28F5F72CAEE097CB2026629FC0EDCB37EDDD92844688EA91AD7ECDD6EF49000993B3090680F6193833894B8583E9138873A14809644BE53Ed3l8O</vt:lpwstr>
      </vt:variant>
      <vt:variant>
        <vt:lpwstr/>
      </vt:variant>
      <vt:variant>
        <vt:i4>4849672</vt:i4>
      </vt:variant>
      <vt:variant>
        <vt:i4>21</vt:i4>
      </vt:variant>
      <vt:variant>
        <vt:i4>0</vt:i4>
      </vt:variant>
      <vt:variant>
        <vt:i4>5</vt:i4>
      </vt:variant>
      <vt:variant>
        <vt:lpwstr>consultantplus://offline/ref=28F5F72CAEE097CB2026629FC0EDCB37EDDC90804C8AEA91AD7ECDD6EF49000981B3510A82F3053E3B9C1DD4C6dBl5O</vt:lpwstr>
      </vt:variant>
      <vt:variant>
        <vt:lpwstr/>
      </vt:variant>
      <vt:variant>
        <vt:i4>4849745</vt:i4>
      </vt:variant>
      <vt:variant>
        <vt:i4>18</vt:i4>
      </vt:variant>
      <vt:variant>
        <vt:i4>0</vt:i4>
      </vt:variant>
      <vt:variant>
        <vt:i4>5</vt:i4>
      </vt:variant>
      <vt:variant>
        <vt:lpwstr>consultantplus://offline/ref=28F5F72CAEE097CB2026629FC0EDCB37EDDD9587488FEA91AD7ECDD6EF49000981B3510A82F3053E3B9C1DD4C6dBl5O</vt:lpwstr>
      </vt:variant>
      <vt:variant>
        <vt:lpwstr/>
      </vt:variant>
      <vt:variant>
        <vt:i4>5046282</vt:i4>
      </vt:variant>
      <vt:variant>
        <vt:i4>15</vt:i4>
      </vt:variant>
      <vt:variant>
        <vt:i4>0</vt:i4>
      </vt:variant>
      <vt:variant>
        <vt:i4>5</vt:i4>
      </vt:variant>
      <vt:variant>
        <vt:lpwstr>consultantplus://offline/ref=28F5F72CAEE097CB20267D8ED5EDCB37ECDF97804F83EA91AD7ECDD6EF49000981B3510A82F3053E3B9C1DD4C6dBl5O</vt:lpwstr>
      </vt:variant>
      <vt:variant>
        <vt:lpwstr/>
      </vt:variant>
      <vt:variant>
        <vt:i4>5046281</vt:i4>
      </vt:variant>
      <vt:variant>
        <vt:i4>12</vt:i4>
      </vt:variant>
      <vt:variant>
        <vt:i4>0</vt:i4>
      </vt:variant>
      <vt:variant>
        <vt:i4>5</vt:i4>
      </vt:variant>
      <vt:variant>
        <vt:lpwstr>consultantplus://offline/ref=28F5F72CAEE097CB20267D8ED5EDCB37ECDF9180468FEA91AD7ECDD6EF49000981B3510A82F3053E3B9C1DD4C6dBl5O</vt:lpwstr>
      </vt:variant>
      <vt:variant>
        <vt:lpwstr/>
      </vt:variant>
      <vt:variant>
        <vt:i4>5046286</vt:i4>
      </vt:variant>
      <vt:variant>
        <vt:i4>9</vt:i4>
      </vt:variant>
      <vt:variant>
        <vt:i4>0</vt:i4>
      </vt:variant>
      <vt:variant>
        <vt:i4>5</vt:i4>
      </vt:variant>
      <vt:variant>
        <vt:lpwstr>consultantplus://offline/ref=28F5F72CAEE097CB20267D8ED5EDCB37ECDF91864B83EA91AD7ECDD6EF49000981B3510A82F3053E3B9C1DD4C6dBl5O</vt:lpwstr>
      </vt:variant>
      <vt:variant>
        <vt:lpwstr/>
      </vt:variant>
      <vt:variant>
        <vt:i4>4849670</vt:i4>
      </vt:variant>
      <vt:variant>
        <vt:i4>6</vt:i4>
      </vt:variant>
      <vt:variant>
        <vt:i4>0</vt:i4>
      </vt:variant>
      <vt:variant>
        <vt:i4>5</vt:i4>
      </vt:variant>
      <vt:variant>
        <vt:lpwstr>consultantplus://offline/ref=28F5F72CAEE097CB2026629FC0EDCB37EFDE99844D8AEA91AD7ECDD6EF49000981B3510A82F3053E3B9C1DD4C6dBl5O</vt:lpwstr>
      </vt:variant>
      <vt:variant>
        <vt:lpwstr/>
      </vt:variant>
      <vt:variant>
        <vt:i4>2490427</vt:i4>
      </vt:variant>
      <vt:variant>
        <vt:i4>3</vt:i4>
      </vt:variant>
      <vt:variant>
        <vt:i4>0</vt:i4>
      </vt:variant>
      <vt:variant>
        <vt:i4>5</vt:i4>
      </vt:variant>
      <vt:variant>
        <vt:lpwstr>consultantplus://offline/ref=28F5F72CAEE097CB2026629FC0EDCB37EDDD9587488FEA91AD7ECDD6EF49000993B3090680F6133C3A894B8583E9138873A14809644BE53Ed3l8O</vt:lpwstr>
      </vt:variant>
      <vt:variant>
        <vt:lpwstr/>
      </vt:variant>
      <vt:variant>
        <vt:i4>2490416</vt:i4>
      </vt:variant>
      <vt:variant>
        <vt:i4>0</vt:i4>
      </vt:variant>
      <vt:variant>
        <vt:i4>0</vt:i4>
      </vt:variant>
      <vt:variant>
        <vt:i4>5</vt:i4>
      </vt:variant>
      <vt:variant>
        <vt:lpwstr>consultantplus://offline/ref=28F5F72CAEE097CB2026629FC0EDCB37EDDC90804C8AEA91AD7ECDD6EF49000993B3090680F61F3C3F894B8583E9138873A14809644BE53Ed3l8O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ЛЕНИНГРАДСКОЙ ОБЛАСТИ</dc:title>
  <dc:subject/>
  <dc:creator>Екатерина Игоревна Ровкина</dc:creator>
  <cp:keywords/>
  <cp:lastModifiedBy>Павлов Юрий Константинович</cp:lastModifiedBy>
  <cp:revision>2</cp:revision>
  <cp:lastPrinted>2020-01-24T11:03:00Z</cp:lastPrinted>
  <dcterms:created xsi:type="dcterms:W3CDTF">2020-01-29T10:58:00Z</dcterms:created>
  <dcterms:modified xsi:type="dcterms:W3CDTF">2020-01-29T10:58:00Z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