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4D" w:rsidRPr="00D122A5" w:rsidRDefault="00DB214D" w:rsidP="000F0714">
      <w:pPr>
        <w:pStyle w:val="a0"/>
        <w:jc w:val="center"/>
      </w:pPr>
      <w:r w:rsidRPr="00D122A5">
        <w:t>Сводная ведомость результатов проведения специальной оценки условий труда</w:t>
      </w:r>
    </w:p>
    <w:p w:rsidR="00DB214D" w:rsidRPr="00D122A5" w:rsidRDefault="00DB214D" w:rsidP="00B3448B"/>
    <w:p w:rsidR="00DB214D" w:rsidRPr="00D122A5" w:rsidRDefault="00DB214D" w:rsidP="00B3448B">
      <w:r w:rsidRPr="00D122A5">
        <w:t>Наименование организации:</w:t>
      </w:r>
      <w:r w:rsidRPr="00D122A5">
        <w:rPr>
          <w:rStyle w:val="a2"/>
        </w:rPr>
        <w:t xml:space="preserve"> </w:t>
      </w:r>
      <w:fldSimple w:instr=" DOCVARIABLE ceh_info \* MERGEFORMAT ">
        <w:r w:rsidRPr="00420A6C">
          <w:rPr>
            <w:rStyle w:val="a2"/>
          </w:rPr>
          <w:t>Федеральное государственное бюджетное учреждение здравоохранения "Центральная медико-санитарная часть № 38 Федерального медико-биологического агентства"</w:t>
        </w:r>
      </w:fldSimple>
      <w:r w:rsidRPr="00D122A5">
        <w:rPr>
          <w:rStyle w:val="a2"/>
        </w:rPr>
        <w:t> </w:t>
      </w:r>
    </w:p>
    <w:p w:rsidR="00DB214D" w:rsidRPr="00D122A5" w:rsidRDefault="00DB214D" w:rsidP="004654AF">
      <w:pPr>
        <w:suppressAutoHyphens/>
        <w:jc w:val="right"/>
      </w:pPr>
      <w:r w:rsidRPr="00D122A5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DB214D" w:rsidRPr="00D122A5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DB214D" w:rsidRPr="00D122A5" w:rsidRDefault="00DB214D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D122A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DB214D" w:rsidRPr="00D122A5" w:rsidRDefault="00DB214D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DB214D" w:rsidRPr="00D122A5" w:rsidRDefault="00DB214D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DB214D" w:rsidRPr="00D122A5" w:rsidRDefault="00DB214D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DB214D" w:rsidRPr="00D122A5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DB214D" w:rsidRPr="00D122A5" w:rsidRDefault="00DB214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DB214D" w:rsidRPr="00D122A5" w:rsidRDefault="00DB214D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DB214D" w:rsidRPr="00D122A5" w:rsidRDefault="00DB214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DB214D" w:rsidRPr="00D122A5" w:rsidRDefault="00DB214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DB214D" w:rsidRPr="00D122A5" w:rsidRDefault="00DB214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DB214D" w:rsidRPr="00D122A5" w:rsidRDefault="00DB214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DB214D" w:rsidRPr="00D122A5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DB214D" w:rsidRPr="00D122A5" w:rsidRDefault="00DB214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B214D" w:rsidRPr="00D122A5" w:rsidRDefault="00DB214D" w:rsidP="004654A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DB214D" w:rsidRPr="00D122A5" w:rsidRDefault="00DB214D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DB214D" w:rsidRPr="00D122A5" w:rsidRDefault="00DB214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DB214D" w:rsidRPr="00D122A5" w:rsidRDefault="00DB214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DB214D" w:rsidRPr="00D122A5" w:rsidRDefault="00DB214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DB214D" w:rsidRPr="00D122A5" w:rsidRDefault="00DB214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DB214D" w:rsidRPr="00D122A5" w:rsidRDefault="00DB214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DB214D" w:rsidRPr="00D122A5" w:rsidRDefault="00DB214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DB214D" w:rsidRPr="00D122A5" w:rsidRDefault="00DB214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14D" w:rsidRPr="00D122A5" w:rsidTr="004654AF">
        <w:trPr>
          <w:jc w:val="center"/>
        </w:trPr>
        <w:tc>
          <w:tcPr>
            <w:tcW w:w="3518" w:type="dxa"/>
            <w:vAlign w:val="center"/>
          </w:tcPr>
          <w:p w:rsidR="00DB214D" w:rsidRPr="00D122A5" w:rsidRDefault="00DB214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DB214D" w:rsidRPr="00D122A5" w:rsidRDefault="00DB214D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DB214D" w:rsidRPr="00D122A5" w:rsidRDefault="00DB214D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DB214D" w:rsidRPr="00D122A5" w:rsidRDefault="00DB214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DB214D" w:rsidRPr="00D122A5" w:rsidRDefault="00DB214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DB214D" w:rsidRPr="00D122A5" w:rsidRDefault="00DB214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DB214D" w:rsidRPr="00D122A5" w:rsidRDefault="00DB214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DB214D" w:rsidRPr="00D122A5" w:rsidRDefault="00DB214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DB214D" w:rsidRPr="00D122A5" w:rsidRDefault="00DB214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DB214D" w:rsidRPr="00D122A5" w:rsidRDefault="00DB214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B214D" w:rsidRPr="00D122A5" w:rsidTr="004654AF">
        <w:trPr>
          <w:jc w:val="center"/>
        </w:trPr>
        <w:tc>
          <w:tcPr>
            <w:tcW w:w="3518" w:type="dxa"/>
            <w:vAlign w:val="center"/>
          </w:tcPr>
          <w:p w:rsidR="00DB214D" w:rsidRPr="00D122A5" w:rsidRDefault="00DB214D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Start w:id="2" w:name="_GoBack" w:colFirst="1" w:colLast="1"/>
            <w:bookmarkEnd w:id="1"/>
            <w:r w:rsidRPr="00D122A5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DB214D" w:rsidRPr="00D122A5" w:rsidRDefault="00DB214D" w:rsidP="002675CC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3118" w:type="dxa"/>
            <w:vAlign w:val="center"/>
          </w:tcPr>
          <w:p w:rsidR="00DB214D" w:rsidRPr="00D122A5" w:rsidRDefault="00DB214D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063" w:type="dxa"/>
            <w:vAlign w:val="center"/>
          </w:tcPr>
          <w:p w:rsidR="00DB214D" w:rsidRPr="00D122A5" w:rsidRDefault="00DB214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B214D" w:rsidRPr="00D122A5" w:rsidRDefault="00DB214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9" w:type="dxa"/>
            <w:vAlign w:val="center"/>
          </w:tcPr>
          <w:p w:rsidR="00DB214D" w:rsidRPr="00D122A5" w:rsidRDefault="00DB214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DB214D" w:rsidRPr="00D122A5" w:rsidRDefault="00DB214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69" w:type="dxa"/>
            <w:vAlign w:val="center"/>
          </w:tcPr>
          <w:p w:rsidR="00DB214D" w:rsidRPr="00D122A5" w:rsidRDefault="00DB214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70" w:type="dxa"/>
            <w:vAlign w:val="center"/>
          </w:tcPr>
          <w:p w:rsidR="00DB214D" w:rsidRPr="00D122A5" w:rsidRDefault="00DB214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B214D" w:rsidRPr="00D122A5" w:rsidRDefault="00DB214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B214D" w:rsidRPr="00D122A5" w:rsidTr="004654AF">
        <w:trPr>
          <w:jc w:val="center"/>
        </w:trPr>
        <w:tc>
          <w:tcPr>
            <w:tcW w:w="3518" w:type="dxa"/>
            <w:vAlign w:val="center"/>
          </w:tcPr>
          <w:p w:rsidR="00DB214D" w:rsidRPr="00D122A5" w:rsidRDefault="00DB214D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D122A5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D122A5">
              <w:rPr>
                <w:rFonts w:ascii="Times New Roman" w:hAnsi="Times New Roman"/>
                <w:sz w:val="20"/>
                <w:szCs w:val="20"/>
              </w:rPr>
              <w:t>с</w:t>
            </w:r>
            <w:r w:rsidRPr="00D122A5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DB214D" w:rsidRPr="00D122A5" w:rsidRDefault="00DB214D" w:rsidP="002675CC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3118" w:type="dxa"/>
            <w:vAlign w:val="center"/>
          </w:tcPr>
          <w:p w:rsidR="00DB214D" w:rsidRPr="00D122A5" w:rsidRDefault="00DB214D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063" w:type="dxa"/>
            <w:vAlign w:val="center"/>
          </w:tcPr>
          <w:p w:rsidR="00DB214D" w:rsidRPr="00D122A5" w:rsidRDefault="00DB214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B214D" w:rsidRPr="00D122A5" w:rsidRDefault="00DB214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69" w:type="dxa"/>
            <w:vAlign w:val="center"/>
          </w:tcPr>
          <w:p w:rsidR="00DB214D" w:rsidRPr="00D122A5" w:rsidRDefault="00DB214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69" w:type="dxa"/>
            <w:vAlign w:val="center"/>
          </w:tcPr>
          <w:p w:rsidR="00DB214D" w:rsidRPr="00D122A5" w:rsidRDefault="00DB214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69" w:type="dxa"/>
            <w:vAlign w:val="center"/>
          </w:tcPr>
          <w:p w:rsidR="00DB214D" w:rsidRPr="00D122A5" w:rsidRDefault="00DB214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70" w:type="dxa"/>
            <w:vAlign w:val="center"/>
          </w:tcPr>
          <w:p w:rsidR="00DB214D" w:rsidRPr="00D122A5" w:rsidRDefault="00DB214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B214D" w:rsidRPr="00D122A5" w:rsidRDefault="00DB214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B214D" w:rsidRPr="00D122A5" w:rsidTr="004654AF">
        <w:trPr>
          <w:jc w:val="center"/>
        </w:trPr>
        <w:tc>
          <w:tcPr>
            <w:tcW w:w="3518" w:type="dxa"/>
            <w:vAlign w:val="center"/>
          </w:tcPr>
          <w:p w:rsidR="00DB214D" w:rsidRPr="00D122A5" w:rsidRDefault="00DB214D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D122A5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DB214D" w:rsidRPr="00D122A5" w:rsidRDefault="00DB214D" w:rsidP="002675CC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3118" w:type="dxa"/>
            <w:vAlign w:val="center"/>
          </w:tcPr>
          <w:p w:rsidR="00DB214D" w:rsidRPr="00D122A5" w:rsidRDefault="00DB214D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063" w:type="dxa"/>
            <w:vAlign w:val="center"/>
          </w:tcPr>
          <w:p w:rsidR="00DB214D" w:rsidRPr="00D122A5" w:rsidRDefault="00DB214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B214D" w:rsidRPr="00D122A5" w:rsidRDefault="00DB214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69" w:type="dxa"/>
            <w:vAlign w:val="center"/>
          </w:tcPr>
          <w:p w:rsidR="00DB214D" w:rsidRPr="00D122A5" w:rsidRDefault="00DB214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69" w:type="dxa"/>
            <w:vAlign w:val="center"/>
          </w:tcPr>
          <w:p w:rsidR="00DB214D" w:rsidRPr="00D122A5" w:rsidRDefault="00DB214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69" w:type="dxa"/>
            <w:vAlign w:val="center"/>
          </w:tcPr>
          <w:p w:rsidR="00DB214D" w:rsidRPr="00D122A5" w:rsidRDefault="00DB214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70" w:type="dxa"/>
            <w:vAlign w:val="center"/>
          </w:tcPr>
          <w:p w:rsidR="00DB214D" w:rsidRPr="00D122A5" w:rsidRDefault="00DB214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B214D" w:rsidRPr="00D122A5" w:rsidRDefault="00DB214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B214D" w:rsidRPr="00D122A5" w:rsidTr="004654AF">
        <w:trPr>
          <w:jc w:val="center"/>
        </w:trPr>
        <w:tc>
          <w:tcPr>
            <w:tcW w:w="3518" w:type="dxa"/>
            <w:vAlign w:val="center"/>
          </w:tcPr>
          <w:p w:rsidR="00DB214D" w:rsidRPr="00D122A5" w:rsidRDefault="00DB214D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D122A5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DB214D" w:rsidRPr="00D122A5" w:rsidRDefault="00DB214D" w:rsidP="002675CC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DB214D" w:rsidRPr="00D122A5" w:rsidRDefault="00DB214D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DB214D" w:rsidRPr="00D122A5" w:rsidRDefault="00DB214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B214D" w:rsidRPr="00D122A5" w:rsidRDefault="00DB214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B214D" w:rsidRPr="00D122A5" w:rsidRDefault="00DB214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B214D" w:rsidRPr="00D122A5" w:rsidRDefault="00DB214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B214D" w:rsidRPr="00D122A5" w:rsidRDefault="00DB214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B214D" w:rsidRPr="00D122A5" w:rsidRDefault="00DB214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B214D" w:rsidRPr="00D122A5" w:rsidRDefault="00DB214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B214D" w:rsidRPr="00D122A5" w:rsidTr="004654AF">
        <w:trPr>
          <w:jc w:val="center"/>
        </w:trPr>
        <w:tc>
          <w:tcPr>
            <w:tcW w:w="3518" w:type="dxa"/>
            <w:vAlign w:val="center"/>
          </w:tcPr>
          <w:p w:rsidR="00DB214D" w:rsidRPr="00D122A5" w:rsidRDefault="00DB214D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D122A5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DB214D" w:rsidRPr="00D122A5" w:rsidRDefault="00DB214D" w:rsidP="002675CC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DB214D" w:rsidRPr="00D122A5" w:rsidRDefault="00DB214D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DB214D" w:rsidRPr="00D122A5" w:rsidRDefault="00DB214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B214D" w:rsidRPr="00D122A5" w:rsidRDefault="00DB214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DB214D" w:rsidRPr="00D122A5" w:rsidRDefault="00DB214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B214D" w:rsidRPr="00D122A5" w:rsidRDefault="00DB214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B214D" w:rsidRPr="00D122A5" w:rsidRDefault="00DB214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B214D" w:rsidRPr="00D122A5" w:rsidRDefault="00DB214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B214D" w:rsidRPr="00D122A5" w:rsidRDefault="00DB214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bookmarkEnd w:id="2"/>
    </w:tbl>
    <w:p w:rsidR="00DB214D" w:rsidRPr="00D122A5" w:rsidRDefault="00DB214D" w:rsidP="00F0687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DB214D" w:rsidRPr="00D122A5" w:rsidRDefault="00DB214D" w:rsidP="00F06873">
      <w:pPr>
        <w:jc w:val="right"/>
      </w:pPr>
      <w:r w:rsidRPr="00D122A5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DB214D" w:rsidRPr="00D122A5" w:rsidTr="00D122A5">
        <w:trPr>
          <w:cantSplit/>
          <w:trHeight w:val="245"/>
          <w:tblHeader/>
        </w:trPr>
        <w:tc>
          <w:tcPr>
            <w:tcW w:w="959" w:type="dxa"/>
            <w:vMerge w:val="restart"/>
            <w:vAlign w:val="center"/>
          </w:tcPr>
          <w:p w:rsidR="00DB214D" w:rsidRPr="00D122A5" w:rsidRDefault="00DB214D" w:rsidP="00F06873">
            <w:pPr>
              <w:jc w:val="center"/>
              <w:rPr>
                <w:sz w:val="20"/>
              </w:rPr>
            </w:pPr>
            <w:r w:rsidRPr="00D122A5">
              <w:rPr>
                <w:color w:val="000000"/>
                <w:sz w:val="20"/>
              </w:rPr>
              <w:t>Индиви</w:t>
            </w:r>
            <w:r w:rsidRPr="00D122A5">
              <w:rPr>
                <w:color w:val="000000"/>
                <w:sz w:val="20"/>
              </w:rPr>
              <w:softHyphen/>
              <w:t>дуал</w:t>
            </w:r>
            <w:r w:rsidRPr="00D122A5">
              <w:rPr>
                <w:color w:val="000000"/>
                <w:sz w:val="20"/>
              </w:rPr>
              <w:t>ь</w:t>
            </w:r>
            <w:r w:rsidRPr="00D122A5">
              <w:rPr>
                <w:color w:val="000000"/>
                <w:sz w:val="20"/>
              </w:rPr>
              <w:t>ный номер рабоч</w:t>
            </w:r>
            <w:r w:rsidRPr="00D122A5">
              <w:rPr>
                <w:color w:val="000000"/>
                <w:sz w:val="20"/>
              </w:rPr>
              <w:t>е</w:t>
            </w:r>
            <w:r w:rsidRPr="00D122A5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vAlign w:val="center"/>
          </w:tcPr>
          <w:p w:rsidR="00DB214D" w:rsidRPr="00D122A5" w:rsidRDefault="00DB214D" w:rsidP="004654AF">
            <w:pPr>
              <w:jc w:val="center"/>
              <w:rPr>
                <w:color w:val="000000"/>
                <w:sz w:val="20"/>
              </w:rPr>
            </w:pPr>
            <w:r w:rsidRPr="00D122A5">
              <w:rPr>
                <w:color w:val="000000"/>
                <w:sz w:val="20"/>
              </w:rPr>
              <w:t>Профессия/</w:t>
            </w:r>
            <w:r w:rsidRPr="00D122A5">
              <w:rPr>
                <w:color w:val="000000"/>
                <w:sz w:val="20"/>
              </w:rPr>
              <w:br/>
              <w:t>должность/</w:t>
            </w:r>
            <w:r w:rsidRPr="00D122A5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DB214D" w:rsidRPr="00D122A5" w:rsidRDefault="00DB214D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</w:tcPr>
          <w:p w:rsidR="00DB214D" w:rsidRPr="00D122A5" w:rsidRDefault="00DB214D" w:rsidP="00F06873">
            <w:pPr>
              <w:jc w:val="center"/>
              <w:rPr>
                <w:sz w:val="20"/>
              </w:rPr>
            </w:pPr>
            <w:r w:rsidRPr="00D122A5">
              <w:rPr>
                <w:sz w:val="20"/>
              </w:rPr>
              <w:t xml:space="preserve">Классы </w:t>
            </w:r>
            <w:r w:rsidRPr="00D122A5">
              <w:rPr>
                <w:color w:val="000000"/>
                <w:sz w:val="20"/>
              </w:rPr>
              <w:t>(подклассы)</w:t>
            </w:r>
            <w:r w:rsidRPr="00D122A5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B214D" w:rsidRPr="00D122A5" w:rsidRDefault="00DB214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DB214D" w:rsidRPr="00D122A5" w:rsidRDefault="00DB214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B214D" w:rsidRPr="00D122A5" w:rsidRDefault="00DB214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B214D" w:rsidRPr="00D122A5" w:rsidRDefault="00DB214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B214D" w:rsidRPr="00D122A5" w:rsidRDefault="00DB214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B214D" w:rsidRPr="00D122A5" w:rsidRDefault="00DB214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D122A5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B214D" w:rsidRPr="00D122A5" w:rsidRDefault="00DB214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Лечебно</w:t>
            </w:r>
            <w:r w:rsidRPr="00D122A5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textDirection w:val="btLr"/>
            <w:vAlign w:val="center"/>
          </w:tcPr>
          <w:p w:rsidR="00DB214D" w:rsidRPr="00D122A5" w:rsidRDefault="00DB214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Льготно</w:t>
            </w:r>
            <w:r w:rsidRPr="00D122A5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DB214D" w:rsidRPr="00D122A5" w:rsidTr="00D122A5">
        <w:trPr>
          <w:cantSplit/>
          <w:trHeight w:val="2254"/>
          <w:tblHeader/>
        </w:trPr>
        <w:tc>
          <w:tcPr>
            <w:tcW w:w="959" w:type="dxa"/>
            <w:vMerge/>
            <w:vAlign w:val="center"/>
          </w:tcPr>
          <w:p w:rsidR="00DB214D" w:rsidRPr="00D122A5" w:rsidRDefault="00DB214D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vAlign w:val="center"/>
          </w:tcPr>
          <w:p w:rsidR="00DB214D" w:rsidRPr="00D122A5" w:rsidRDefault="00DB214D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textDirection w:val="btLr"/>
            <w:vAlign w:val="center"/>
          </w:tcPr>
          <w:p w:rsidR="00DB214D" w:rsidRPr="00D122A5" w:rsidRDefault="00DB214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textDirection w:val="btLr"/>
            <w:vAlign w:val="center"/>
          </w:tcPr>
          <w:p w:rsidR="00DB214D" w:rsidRPr="00D122A5" w:rsidRDefault="00DB214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textDirection w:val="btLr"/>
            <w:vAlign w:val="center"/>
          </w:tcPr>
          <w:p w:rsidR="00DB214D" w:rsidRPr="00D122A5" w:rsidRDefault="00DB214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textDirection w:val="btLr"/>
            <w:vAlign w:val="center"/>
          </w:tcPr>
          <w:p w:rsidR="00DB214D" w:rsidRPr="00D122A5" w:rsidRDefault="00DB214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textDirection w:val="btLr"/>
            <w:vAlign w:val="center"/>
          </w:tcPr>
          <w:p w:rsidR="00DB214D" w:rsidRPr="00D122A5" w:rsidRDefault="00DB214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textDirection w:val="btLr"/>
            <w:vAlign w:val="center"/>
          </w:tcPr>
          <w:p w:rsidR="00DB214D" w:rsidRPr="00D122A5" w:rsidRDefault="00DB214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textDirection w:val="btLr"/>
            <w:vAlign w:val="center"/>
          </w:tcPr>
          <w:p w:rsidR="00DB214D" w:rsidRPr="00D122A5" w:rsidRDefault="00DB214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textDirection w:val="btLr"/>
            <w:vAlign w:val="center"/>
          </w:tcPr>
          <w:p w:rsidR="00DB214D" w:rsidRPr="00D122A5" w:rsidRDefault="00DB214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textDirection w:val="btLr"/>
            <w:vAlign w:val="center"/>
          </w:tcPr>
          <w:p w:rsidR="00DB214D" w:rsidRPr="00D122A5" w:rsidRDefault="00DB214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textDirection w:val="btLr"/>
            <w:vAlign w:val="center"/>
          </w:tcPr>
          <w:p w:rsidR="00DB214D" w:rsidRPr="00D122A5" w:rsidRDefault="00DB214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textDirection w:val="btLr"/>
            <w:vAlign w:val="center"/>
          </w:tcPr>
          <w:p w:rsidR="00DB214D" w:rsidRPr="00D122A5" w:rsidRDefault="00DB214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textDirection w:val="btLr"/>
            <w:vAlign w:val="center"/>
          </w:tcPr>
          <w:p w:rsidR="00DB214D" w:rsidRPr="00D122A5" w:rsidRDefault="00DB214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textDirection w:val="btLr"/>
            <w:vAlign w:val="center"/>
          </w:tcPr>
          <w:p w:rsidR="00DB214D" w:rsidRPr="00D122A5" w:rsidRDefault="00DB214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textDirection w:val="btLr"/>
            <w:vAlign w:val="center"/>
          </w:tcPr>
          <w:p w:rsidR="00DB214D" w:rsidRPr="00D122A5" w:rsidRDefault="00DB214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textDirection w:val="btLr"/>
          </w:tcPr>
          <w:p w:rsidR="00DB214D" w:rsidRPr="00D122A5" w:rsidRDefault="00DB214D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extDirection w:val="btLr"/>
          </w:tcPr>
          <w:p w:rsidR="00DB214D" w:rsidRPr="00D122A5" w:rsidRDefault="00DB214D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DB214D" w:rsidRPr="00D122A5" w:rsidRDefault="00DB214D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DB214D" w:rsidRPr="00D122A5" w:rsidRDefault="00DB214D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DB214D" w:rsidRPr="00D122A5" w:rsidRDefault="00DB214D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DB214D" w:rsidRPr="00D122A5" w:rsidRDefault="00DB214D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DB214D" w:rsidRPr="00D122A5" w:rsidRDefault="00DB214D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textDirection w:val="btLr"/>
          </w:tcPr>
          <w:p w:rsidR="00DB214D" w:rsidRPr="00D122A5" w:rsidRDefault="00DB214D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Pr="00D122A5" w:rsidRDefault="00DB214D" w:rsidP="001B19D8">
            <w:pPr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vAlign w:val="center"/>
          </w:tcPr>
          <w:p w:rsidR="00DB214D" w:rsidRPr="00D122A5" w:rsidRDefault="00DB214D" w:rsidP="001B19D8">
            <w:pPr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24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Pr="00D122A5" w:rsidRDefault="00DB214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b/>
                <w:sz w:val="18"/>
                <w:szCs w:val="18"/>
              </w:rPr>
            </w:pPr>
            <w:r w:rsidRPr="00420A6C">
              <w:rPr>
                <w:b/>
                <w:sz w:val="18"/>
                <w:szCs w:val="18"/>
              </w:rPr>
              <w:t>Операционный блок</w:t>
            </w:r>
          </w:p>
        </w:tc>
        <w:tc>
          <w:tcPr>
            <w:tcW w:w="475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Pr="00D122A5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операционная</w:t>
            </w:r>
          </w:p>
        </w:tc>
        <w:tc>
          <w:tcPr>
            <w:tcW w:w="475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Pr="00D122A5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онная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онная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онная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онная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онная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онная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b/>
                <w:sz w:val="18"/>
                <w:szCs w:val="18"/>
              </w:rPr>
            </w:pPr>
            <w:r w:rsidRPr="00420A6C">
              <w:rPr>
                <w:b/>
                <w:sz w:val="18"/>
                <w:szCs w:val="18"/>
              </w:rPr>
              <w:t>Травматологическое отдел</w:t>
            </w:r>
            <w:r w:rsidRPr="00420A6C">
              <w:rPr>
                <w:b/>
                <w:sz w:val="18"/>
                <w:szCs w:val="18"/>
              </w:rPr>
              <w:t>е</w:t>
            </w:r>
            <w:r w:rsidRPr="00420A6C">
              <w:rPr>
                <w:b/>
                <w:sz w:val="18"/>
                <w:szCs w:val="18"/>
              </w:rPr>
              <w:t>ние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отделением-врач-травматолог-ортопед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b/>
                <w:sz w:val="18"/>
                <w:szCs w:val="18"/>
              </w:rPr>
            </w:pPr>
            <w:r w:rsidRPr="00420A6C">
              <w:rPr>
                <w:b/>
                <w:sz w:val="18"/>
                <w:szCs w:val="18"/>
              </w:rPr>
              <w:t>Отделение анестезиологии-реанимации (с палатами и</w:t>
            </w:r>
            <w:r w:rsidRPr="00420A6C">
              <w:rPr>
                <w:b/>
                <w:sz w:val="18"/>
                <w:szCs w:val="18"/>
              </w:rPr>
              <w:t>н</w:t>
            </w:r>
            <w:r w:rsidRPr="00420A6C">
              <w:rPr>
                <w:b/>
                <w:sz w:val="18"/>
                <w:szCs w:val="18"/>
              </w:rPr>
              <w:t>тенсивной терапии)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отделением-врач-анестезиолог-реаниматолог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брат-анестезист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b/>
                <w:sz w:val="18"/>
                <w:szCs w:val="18"/>
              </w:rPr>
            </w:pPr>
            <w:r w:rsidRPr="00420A6C">
              <w:rPr>
                <w:b/>
                <w:sz w:val="18"/>
                <w:szCs w:val="18"/>
              </w:rPr>
              <w:t>Клинико-диагностическая лаборатория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 и ампул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 и ампул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 и ампул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 и ампул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 и ампул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 и ампул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b/>
                <w:sz w:val="18"/>
                <w:szCs w:val="18"/>
              </w:rPr>
            </w:pPr>
            <w:r w:rsidRPr="00420A6C">
              <w:rPr>
                <w:b/>
                <w:sz w:val="18"/>
                <w:szCs w:val="18"/>
              </w:rPr>
              <w:t>Эндоскопическое отделение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отделением-врач-эндоскопист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Врач-эндоскопист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Врач-эндоскопист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онная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зационной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b/>
                <w:sz w:val="18"/>
                <w:szCs w:val="18"/>
              </w:rPr>
            </w:pPr>
            <w:r w:rsidRPr="00420A6C">
              <w:rPr>
                <w:b/>
                <w:sz w:val="18"/>
                <w:szCs w:val="18"/>
              </w:rPr>
              <w:t>Отделение гипербарической оксигенации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отделением-врач-педиатр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b/>
                <w:sz w:val="18"/>
                <w:szCs w:val="18"/>
              </w:rPr>
            </w:pPr>
            <w:r w:rsidRPr="00420A6C">
              <w:rPr>
                <w:b/>
                <w:sz w:val="18"/>
                <w:szCs w:val="18"/>
              </w:rPr>
              <w:t>Аптека производственная с правом изготовления асе</w:t>
            </w:r>
            <w:r w:rsidRPr="00420A6C">
              <w:rPr>
                <w:b/>
                <w:sz w:val="18"/>
                <w:szCs w:val="18"/>
              </w:rPr>
              <w:t>п</w:t>
            </w:r>
            <w:r w:rsidRPr="00420A6C">
              <w:rPr>
                <w:b/>
                <w:sz w:val="18"/>
                <w:szCs w:val="18"/>
              </w:rPr>
              <w:t>тических лекарственных препаратов городской бол</w:t>
            </w:r>
            <w:r w:rsidRPr="00420A6C">
              <w:rPr>
                <w:b/>
                <w:sz w:val="18"/>
                <w:szCs w:val="18"/>
              </w:rPr>
              <w:t>ь</w:t>
            </w:r>
            <w:r w:rsidRPr="00420A6C">
              <w:rPr>
                <w:b/>
                <w:sz w:val="18"/>
                <w:szCs w:val="18"/>
              </w:rPr>
              <w:t>ницы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аптекой-провизор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а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текой-провизор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Провизор-аналитик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Провизор-технолог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фармацевт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Фасовщик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 и ампул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 и ампул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 и ампул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b/>
                <w:sz w:val="18"/>
                <w:szCs w:val="18"/>
              </w:rPr>
            </w:pPr>
            <w:r w:rsidRPr="00420A6C">
              <w:rPr>
                <w:b/>
                <w:sz w:val="18"/>
                <w:szCs w:val="18"/>
              </w:rPr>
              <w:t>Городская поликлиника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i/>
                <w:sz w:val="18"/>
                <w:szCs w:val="18"/>
              </w:rPr>
            </w:pPr>
            <w:r w:rsidRPr="00420A6C">
              <w:rPr>
                <w:i/>
                <w:sz w:val="18"/>
                <w:szCs w:val="18"/>
              </w:rPr>
              <w:t>Терапевтическое отделение № 1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отделением-врач-терапевт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 цехового врачебного участка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 цехового врачебного участка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 цехового врачебного участка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 цехового врачебного участка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 цехового врачебного участка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 цехового врачебного участка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 цехового врачебного участка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 цехового врачебного участка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(по договору с ИЯЭ (филиал) гос. политехн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ческим университетом)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Врач-профпатолог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цехового врачебного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стка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цехового врачебного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стка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цехового врачебного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стка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цехового врачебного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стка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цехового врачебного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стка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цехового врачебного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стка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цехового врачебного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стка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цехового врачебного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стка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цехового врачебного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стка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цехового врачебного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стка (по договору с ИЯЭ (ф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лиал) гос. политехническим университетом)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b/>
                <w:sz w:val="18"/>
                <w:szCs w:val="18"/>
              </w:rPr>
            </w:pPr>
            <w:r w:rsidRPr="00420A6C">
              <w:rPr>
                <w:b/>
                <w:sz w:val="18"/>
                <w:szCs w:val="18"/>
              </w:rPr>
              <w:t>Вспомогательные службы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i/>
                <w:sz w:val="18"/>
                <w:szCs w:val="18"/>
              </w:rPr>
            </w:pPr>
            <w:r w:rsidRPr="00420A6C">
              <w:rPr>
                <w:i/>
                <w:sz w:val="18"/>
                <w:szCs w:val="18"/>
              </w:rPr>
              <w:t>Эпидемиологический отдел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- врач-эпидемиолог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(ответс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венная за получение, хранение и выдачу МИБТ)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i/>
                <w:sz w:val="18"/>
                <w:szCs w:val="18"/>
              </w:rPr>
            </w:pPr>
            <w:r w:rsidRPr="00420A6C">
              <w:rPr>
                <w:i/>
                <w:sz w:val="18"/>
                <w:szCs w:val="18"/>
              </w:rPr>
              <w:t>Центральное стерилизацио</w:t>
            </w:r>
            <w:r w:rsidRPr="00420A6C">
              <w:rPr>
                <w:i/>
                <w:sz w:val="18"/>
                <w:szCs w:val="18"/>
              </w:rPr>
              <w:t>н</w:t>
            </w:r>
            <w:r w:rsidRPr="00420A6C">
              <w:rPr>
                <w:i/>
                <w:sz w:val="18"/>
                <w:szCs w:val="18"/>
              </w:rPr>
              <w:t>ное отделение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зационной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зационной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b/>
                <w:sz w:val="18"/>
                <w:szCs w:val="18"/>
              </w:rPr>
            </w:pPr>
            <w:r w:rsidRPr="00420A6C">
              <w:rPr>
                <w:b/>
                <w:sz w:val="18"/>
                <w:szCs w:val="18"/>
              </w:rPr>
              <w:t>Общебольничный немед</w:t>
            </w:r>
            <w:r w:rsidRPr="00420A6C">
              <w:rPr>
                <w:b/>
                <w:sz w:val="18"/>
                <w:szCs w:val="18"/>
              </w:rPr>
              <w:t>и</w:t>
            </w:r>
            <w:r w:rsidRPr="00420A6C">
              <w:rPr>
                <w:b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i/>
                <w:sz w:val="18"/>
                <w:szCs w:val="18"/>
              </w:rPr>
            </w:pPr>
            <w:r w:rsidRPr="00420A6C">
              <w:rPr>
                <w:i/>
                <w:sz w:val="18"/>
                <w:szCs w:val="18"/>
              </w:rPr>
              <w:t>Служба ремонта, эксплуат</w:t>
            </w:r>
            <w:r w:rsidRPr="00420A6C">
              <w:rPr>
                <w:i/>
                <w:sz w:val="18"/>
                <w:szCs w:val="18"/>
              </w:rPr>
              <w:t>а</w:t>
            </w:r>
            <w:r w:rsidRPr="00420A6C">
              <w:rPr>
                <w:i/>
                <w:sz w:val="18"/>
                <w:szCs w:val="18"/>
              </w:rPr>
              <w:t>ции и хозяйственного обсл</w:t>
            </w:r>
            <w:r w:rsidRPr="00420A6C">
              <w:rPr>
                <w:i/>
                <w:sz w:val="18"/>
                <w:szCs w:val="18"/>
              </w:rPr>
              <w:t>у</w:t>
            </w:r>
            <w:r w:rsidRPr="00420A6C">
              <w:rPr>
                <w:i/>
                <w:sz w:val="18"/>
                <w:szCs w:val="18"/>
              </w:rPr>
              <w:t>живания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i/>
                <w:sz w:val="18"/>
                <w:szCs w:val="18"/>
              </w:rPr>
            </w:pPr>
            <w:r w:rsidRPr="00420A6C">
              <w:rPr>
                <w:i/>
                <w:sz w:val="18"/>
                <w:szCs w:val="18"/>
              </w:rPr>
              <w:t>Пищеблок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 (кухо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14D" w:rsidRPr="00D122A5" w:rsidTr="00D122A5">
        <w:trPr>
          <w:tblHeader/>
        </w:trPr>
        <w:tc>
          <w:tcPr>
            <w:tcW w:w="959" w:type="dxa"/>
            <w:vAlign w:val="center"/>
          </w:tcPr>
          <w:p w:rsidR="00DB214D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141/077-ГК-2018 </w:t>
            </w:r>
          </w:p>
        </w:tc>
        <w:tc>
          <w:tcPr>
            <w:tcW w:w="2655" w:type="dxa"/>
            <w:vAlign w:val="center"/>
          </w:tcPr>
          <w:p w:rsidR="00DB214D" w:rsidRPr="00420A6C" w:rsidRDefault="00DB21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(пищеблока)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DB214D" w:rsidRDefault="00DB21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DB214D" w:rsidRPr="00D122A5" w:rsidRDefault="00DB214D" w:rsidP="009A1326">
      <w:pPr>
        <w:rPr>
          <w:sz w:val="18"/>
          <w:szCs w:val="18"/>
        </w:rPr>
      </w:pPr>
    </w:p>
    <w:p w:rsidR="00DB214D" w:rsidRPr="00D122A5" w:rsidRDefault="00DB214D" w:rsidP="00DC1A91"/>
    <w:sectPr w:rsidR="00DB214D" w:rsidRPr="00D122A5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14D" w:rsidRDefault="00DB214D" w:rsidP="00693F4D">
      <w:r>
        <w:separator/>
      </w:r>
    </w:p>
  </w:endnote>
  <w:endnote w:type="continuationSeparator" w:id="0">
    <w:p w:rsidR="00DB214D" w:rsidRDefault="00DB214D" w:rsidP="00693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4D" w:rsidRDefault="00DB21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4D" w:rsidRDefault="00DB214D">
    <w:pPr>
      <w:pStyle w:val="Footer"/>
      <w:jc w:val="right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9</w:t>
    </w:r>
    <w:r>
      <w:rPr>
        <w:b/>
        <w:bCs/>
      </w:rPr>
      <w:fldChar w:fldCharType="end"/>
    </w:r>
  </w:p>
  <w:p w:rsidR="00DB214D" w:rsidRDefault="00DB214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4D" w:rsidRDefault="00DB21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14D" w:rsidRDefault="00DB214D" w:rsidP="00693F4D">
      <w:r>
        <w:separator/>
      </w:r>
    </w:p>
  </w:footnote>
  <w:footnote w:type="continuationSeparator" w:id="0">
    <w:p w:rsidR="00DB214D" w:rsidRDefault="00DB214D" w:rsidP="00693F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4D" w:rsidRDefault="00DB21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4D" w:rsidRDefault="00DB21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4D" w:rsidRDefault="00DB21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121"/>
    <w:docVar w:name="ceh_info" w:val="Федеральное государственное бюджетное учреждение здравоохранения &quot;Центральная медико-санитарная часть № 38 Федерального медико-биологического агентства&quot;"/>
    <w:docVar w:name="doc_name" w:val="Документ121"/>
    <w:docVar w:name="doc_type" w:val="5"/>
    <w:docVar w:name="fill_date" w:val="       "/>
    <w:docVar w:name="org_guid" w:val="6F08E4A771474988827C650175810620"/>
    <w:docVar w:name="org_id" w:val="1"/>
    <w:docVar w:name="org_name" w:val="     "/>
    <w:docVar w:name="pers_guids" w:val="80DC89D62B09439E951B4A69AFF4C44A@153-783-213 74"/>
    <w:docVar w:name="pers_snils" w:val="80DC89D62B09439E951B4A69AFF4C44A@153-783-213 74"/>
    <w:docVar w:name="pred_dolg" w:val="Начальник ФГБУЗ ЦМСЧ № 38 ФМБА России"/>
    <w:docVar w:name="pred_fio" w:val="Филин Виктория Петровна"/>
    <w:docVar w:name="rbtd_name" w:val="Федеральное государственное бюджетное учреждение здравоохранения &quot;Центральная медико-санитарная часть № 38 Федерального медико-биологического агентства&quot;"/>
    <w:docVar w:name="step_test" w:val="6"/>
    <w:docVar w:name="sv_docs" w:val="1"/>
  </w:docVars>
  <w:rsids>
    <w:rsidRoot w:val="00420A6C"/>
    <w:rsid w:val="0002033E"/>
    <w:rsid w:val="000C5130"/>
    <w:rsid w:val="000D3760"/>
    <w:rsid w:val="000F0714"/>
    <w:rsid w:val="00196135"/>
    <w:rsid w:val="001A7AC3"/>
    <w:rsid w:val="001B19D8"/>
    <w:rsid w:val="00237B32"/>
    <w:rsid w:val="002675CC"/>
    <w:rsid w:val="002743B5"/>
    <w:rsid w:val="002761BA"/>
    <w:rsid w:val="002A3F3A"/>
    <w:rsid w:val="002E4E70"/>
    <w:rsid w:val="003A1C01"/>
    <w:rsid w:val="003A2259"/>
    <w:rsid w:val="003C3080"/>
    <w:rsid w:val="003C79E5"/>
    <w:rsid w:val="003F4B55"/>
    <w:rsid w:val="003F7683"/>
    <w:rsid w:val="00420A6C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73037"/>
    <w:rsid w:val="005769B8"/>
    <w:rsid w:val="00584289"/>
    <w:rsid w:val="005F64E6"/>
    <w:rsid w:val="0065289A"/>
    <w:rsid w:val="0067226F"/>
    <w:rsid w:val="00693F4D"/>
    <w:rsid w:val="006E4DFC"/>
    <w:rsid w:val="0071269E"/>
    <w:rsid w:val="00725C51"/>
    <w:rsid w:val="00820552"/>
    <w:rsid w:val="008A53C0"/>
    <w:rsid w:val="00936F48"/>
    <w:rsid w:val="00942056"/>
    <w:rsid w:val="009647F7"/>
    <w:rsid w:val="009A1326"/>
    <w:rsid w:val="009D6532"/>
    <w:rsid w:val="00A01D68"/>
    <w:rsid w:val="00A026A4"/>
    <w:rsid w:val="00AD625E"/>
    <w:rsid w:val="00AF1EDF"/>
    <w:rsid w:val="00B12F45"/>
    <w:rsid w:val="00B2089E"/>
    <w:rsid w:val="00B3448B"/>
    <w:rsid w:val="00B874F5"/>
    <w:rsid w:val="00BA560A"/>
    <w:rsid w:val="00BA6D20"/>
    <w:rsid w:val="00C0355B"/>
    <w:rsid w:val="00C93056"/>
    <w:rsid w:val="00CA2E96"/>
    <w:rsid w:val="00CD2568"/>
    <w:rsid w:val="00D11966"/>
    <w:rsid w:val="00D122A5"/>
    <w:rsid w:val="00DB214D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rFonts w:cs="Times New Roman"/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color w:val="000000"/>
    </w:rPr>
  </w:style>
  <w:style w:type="character" w:customStyle="1" w:styleId="a1">
    <w:name w:val="Раздел Знак"/>
    <w:link w:val="a0"/>
    <w:uiPriority w:val="99"/>
    <w:locked/>
    <w:rsid w:val="009D6532"/>
    <w:rPr>
      <w:b/>
      <w:color w:val="000000"/>
      <w:sz w:val="24"/>
      <w:lang w:val="ru-RU" w:eastAsia="ru-RU"/>
    </w:rPr>
  </w:style>
  <w:style w:type="character" w:customStyle="1" w:styleId="a2">
    <w:name w:val="Поле"/>
    <w:uiPriority w:val="99"/>
    <w:rsid w:val="009D6532"/>
    <w:rPr>
      <w:rFonts w:ascii="Times New Roman" w:hAnsi="Times New Roman"/>
      <w:sz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</w:rPr>
  </w:style>
  <w:style w:type="paragraph" w:styleId="Header">
    <w:name w:val="header"/>
    <w:basedOn w:val="Normal"/>
    <w:link w:val="HeaderChar"/>
    <w:uiPriority w:val="99"/>
    <w:rsid w:val="00693F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93F4D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693F4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93F4D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8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9</Pages>
  <Words>2634</Words>
  <Characters>15014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ChudinNA</dc:creator>
  <cp:keywords/>
  <dc:description/>
  <cp:lastModifiedBy>Соломкина</cp:lastModifiedBy>
  <cp:revision>2</cp:revision>
  <dcterms:created xsi:type="dcterms:W3CDTF">2019-01-14T11:00:00Z</dcterms:created>
  <dcterms:modified xsi:type="dcterms:W3CDTF">2019-01-14T11:00:00Z</dcterms:modified>
</cp:coreProperties>
</file>